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B7B" w:rsidRDefault="009B5E06" w:rsidP="00286B7B">
      <w:pPr>
        <w:ind w:left="5664" w:firstLine="708"/>
        <w:jc w:val="both"/>
        <w:rPr>
          <w:szCs w:val="28"/>
        </w:rPr>
      </w:pPr>
      <w:r>
        <w:rPr>
          <w:szCs w:val="28"/>
        </w:rPr>
        <w:t>Приложение 10</w:t>
      </w:r>
    </w:p>
    <w:p w:rsidR="00286B7B" w:rsidRDefault="00286B7B" w:rsidP="00286B7B">
      <w:pPr>
        <w:jc w:val="right"/>
        <w:rPr>
          <w:szCs w:val="28"/>
        </w:rPr>
      </w:pPr>
      <w:r>
        <w:rPr>
          <w:szCs w:val="28"/>
        </w:rPr>
        <w:t>к распоряжению Правительства</w:t>
      </w:r>
    </w:p>
    <w:p w:rsidR="00286B7B" w:rsidRDefault="00286B7B" w:rsidP="00286B7B">
      <w:pPr>
        <w:ind w:left="4248" w:firstLine="708"/>
        <w:jc w:val="center"/>
        <w:rPr>
          <w:szCs w:val="28"/>
        </w:rPr>
      </w:pPr>
      <w:r>
        <w:rPr>
          <w:szCs w:val="28"/>
        </w:rPr>
        <w:t xml:space="preserve">    Удмуртской Республики</w:t>
      </w:r>
    </w:p>
    <w:p w:rsidR="00286B7B" w:rsidRDefault="00286B7B" w:rsidP="00286B7B">
      <w:pPr>
        <w:jc w:val="right"/>
        <w:rPr>
          <w:szCs w:val="28"/>
        </w:rPr>
      </w:pPr>
      <w:r>
        <w:rPr>
          <w:szCs w:val="28"/>
        </w:rPr>
        <w:t xml:space="preserve">от «__»________2018 года №____                                                      </w:t>
      </w:r>
    </w:p>
    <w:p w:rsidR="00286B7B" w:rsidRDefault="00286B7B" w:rsidP="00286B7B">
      <w:pPr>
        <w:ind w:left="4248" w:firstLine="708"/>
        <w:jc w:val="center"/>
        <w:rPr>
          <w:szCs w:val="28"/>
        </w:rPr>
      </w:pPr>
    </w:p>
    <w:p w:rsidR="00286B7B" w:rsidRDefault="00286B7B" w:rsidP="00286B7B">
      <w:pPr>
        <w:ind w:left="4248" w:firstLine="708"/>
        <w:jc w:val="center"/>
        <w:rPr>
          <w:szCs w:val="28"/>
        </w:rPr>
      </w:pPr>
    </w:p>
    <w:p w:rsidR="00286B7B" w:rsidRPr="00926778" w:rsidRDefault="002055D9" w:rsidP="00286B7B">
      <w:pPr>
        <w:ind w:left="4248" w:firstLine="708"/>
        <w:jc w:val="center"/>
        <w:rPr>
          <w:szCs w:val="28"/>
        </w:rPr>
      </w:pPr>
      <w:r>
        <w:rPr>
          <w:szCs w:val="28"/>
        </w:rPr>
        <w:t>«Приложение 1</w:t>
      </w:r>
      <w:r w:rsidR="009B5E06">
        <w:rPr>
          <w:szCs w:val="28"/>
        </w:rPr>
        <w:t>2</w:t>
      </w:r>
    </w:p>
    <w:p w:rsidR="00286B7B" w:rsidRPr="00926778" w:rsidRDefault="00286B7B" w:rsidP="00286B7B">
      <w:pPr>
        <w:ind w:left="4248" w:firstLine="708"/>
        <w:jc w:val="center"/>
        <w:rPr>
          <w:szCs w:val="28"/>
        </w:rPr>
      </w:pPr>
      <w:r w:rsidRPr="00926778">
        <w:rPr>
          <w:szCs w:val="28"/>
        </w:rPr>
        <w:t>к государственной программе</w:t>
      </w:r>
    </w:p>
    <w:p w:rsidR="00286B7B" w:rsidRPr="00926778" w:rsidRDefault="00286B7B" w:rsidP="00286B7B">
      <w:pPr>
        <w:ind w:left="4248" w:firstLine="708"/>
        <w:jc w:val="center"/>
        <w:rPr>
          <w:szCs w:val="28"/>
        </w:rPr>
      </w:pPr>
      <w:r w:rsidRPr="00926778">
        <w:rPr>
          <w:szCs w:val="28"/>
        </w:rPr>
        <w:t>Удмуртской Республики</w:t>
      </w:r>
    </w:p>
    <w:p w:rsidR="00286B7B" w:rsidRDefault="00286B7B" w:rsidP="00286B7B">
      <w:pPr>
        <w:ind w:left="4248" w:firstLine="708"/>
        <w:jc w:val="center"/>
        <w:rPr>
          <w:szCs w:val="28"/>
        </w:rPr>
      </w:pPr>
      <w:r w:rsidRPr="00926778">
        <w:rPr>
          <w:szCs w:val="28"/>
        </w:rPr>
        <w:t>«Культура Удмуртии»</w:t>
      </w:r>
    </w:p>
    <w:p w:rsidR="00286B7B" w:rsidRDefault="00286B7B" w:rsidP="00286B7B">
      <w:pPr>
        <w:ind w:left="4248" w:firstLine="708"/>
        <w:jc w:val="center"/>
        <w:rPr>
          <w:szCs w:val="28"/>
        </w:rPr>
      </w:pPr>
    </w:p>
    <w:p w:rsidR="00286B7B" w:rsidRDefault="00286B7B" w:rsidP="00286B7B">
      <w:pPr>
        <w:autoSpaceDE w:val="0"/>
        <w:autoSpaceDN w:val="0"/>
        <w:adjustRightInd w:val="0"/>
        <w:jc w:val="center"/>
        <w:rPr>
          <w:rFonts w:eastAsiaTheme="minorHAnsi"/>
          <w:b/>
          <w:szCs w:val="28"/>
          <w:lang w:eastAsia="en-US"/>
        </w:rPr>
      </w:pPr>
    </w:p>
    <w:p w:rsidR="00286B7B" w:rsidRPr="00EF06B6" w:rsidRDefault="00286B7B" w:rsidP="00286B7B">
      <w:pPr>
        <w:autoSpaceDE w:val="0"/>
        <w:autoSpaceDN w:val="0"/>
        <w:adjustRightInd w:val="0"/>
        <w:jc w:val="center"/>
        <w:rPr>
          <w:rFonts w:eastAsiaTheme="minorHAnsi"/>
          <w:b/>
          <w:szCs w:val="28"/>
          <w:lang w:eastAsia="en-US"/>
        </w:rPr>
      </w:pPr>
      <w:r>
        <w:rPr>
          <w:rFonts w:eastAsiaTheme="minorHAnsi"/>
          <w:b/>
          <w:szCs w:val="28"/>
          <w:lang w:eastAsia="en-US"/>
        </w:rPr>
        <w:t>ПОРЯДОК</w:t>
      </w:r>
    </w:p>
    <w:p w:rsidR="00286B7B" w:rsidRPr="00EF06B6" w:rsidRDefault="00286B7B" w:rsidP="00286B7B">
      <w:pPr>
        <w:autoSpaceDE w:val="0"/>
        <w:autoSpaceDN w:val="0"/>
        <w:adjustRightInd w:val="0"/>
        <w:jc w:val="center"/>
        <w:rPr>
          <w:rFonts w:eastAsiaTheme="minorHAnsi"/>
          <w:b/>
          <w:szCs w:val="28"/>
          <w:lang w:eastAsia="en-US"/>
        </w:rPr>
      </w:pPr>
      <w:r w:rsidRPr="00EF06B6">
        <w:rPr>
          <w:rFonts w:eastAsiaTheme="minorHAnsi"/>
          <w:b/>
          <w:szCs w:val="28"/>
          <w:lang w:eastAsia="en-US"/>
        </w:rPr>
        <w:t xml:space="preserve">предоставления </w:t>
      </w:r>
      <w:r>
        <w:rPr>
          <w:rFonts w:eastAsiaTheme="minorHAnsi"/>
          <w:b/>
          <w:szCs w:val="28"/>
          <w:lang w:eastAsia="en-US"/>
        </w:rPr>
        <w:t xml:space="preserve">субсидий </w:t>
      </w:r>
      <w:r w:rsidRPr="00EF06B6">
        <w:rPr>
          <w:rFonts w:eastAsiaTheme="minorHAnsi"/>
          <w:b/>
          <w:szCs w:val="28"/>
          <w:lang w:eastAsia="en-US"/>
        </w:rPr>
        <w:t xml:space="preserve">из бюджета Удмуртской Республики бюджетам муниципальных образований в Удмуртской Республике на </w:t>
      </w:r>
      <w:r>
        <w:rPr>
          <w:rFonts w:eastAsiaTheme="minorHAnsi"/>
          <w:b/>
          <w:szCs w:val="28"/>
          <w:lang w:eastAsia="en-US"/>
        </w:rPr>
        <w:t xml:space="preserve">поддержку творческой деятельности </w:t>
      </w:r>
      <w:r w:rsidR="002055D9">
        <w:rPr>
          <w:rFonts w:eastAsiaTheme="minorHAnsi"/>
          <w:b/>
          <w:szCs w:val="28"/>
          <w:lang w:eastAsia="en-US"/>
        </w:rPr>
        <w:t>и техническое оснащение детских</w:t>
      </w:r>
      <w:r w:rsidR="007464C3">
        <w:rPr>
          <w:rFonts w:eastAsiaTheme="minorHAnsi"/>
          <w:b/>
          <w:szCs w:val="28"/>
          <w:lang w:eastAsia="en-US"/>
        </w:rPr>
        <w:t xml:space="preserve"> </w:t>
      </w:r>
      <w:r w:rsidR="002055D9">
        <w:rPr>
          <w:rFonts w:eastAsiaTheme="minorHAnsi"/>
          <w:b/>
          <w:szCs w:val="28"/>
          <w:lang w:eastAsia="en-US"/>
        </w:rPr>
        <w:t xml:space="preserve"> и кукольных</w:t>
      </w:r>
      <w:r>
        <w:rPr>
          <w:rFonts w:eastAsiaTheme="minorHAnsi"/>
          <w:b/>
          <w:szCs w:val="28"/>
          <w:lang w:eastAsia="en-US"/>
        </w:rPr>
        <w:t xml:space="preserve"> театров </w:t>
      </w:r>
    </w:p>
    <w:p w:rsidR="00286B7B" w:rsidRDefault="00286B7B" w:rsidP="00286B7B">
      <w:pPr>
        <w:autoSpaceDE w:val="0"/>
        <w:autoSpaceDN w:val="0"/>
        <w:adjustRightInd w:val="0"/>
        <w:jc w:val="both"/>
        <w:rPr>
          <w:rFonts w:eastAsiaTheme="minorHAnsi"/>
          <w:bCs/>
          <w:szCs w:val="28"/>
          <w:lang w:eastAsia="en-US"/>
        </w:rPr>
      </w:pPr>
    </w:p>
    <w:p w:rsidR="00286B7B" w:rsidRDefault="00286B7B" w:rsidP="00286B7B">
      <w:pPr>
        <w:autoSpaceDE w:val="0"/>
        <w:autoSpaceDN w:val="0"/>
        <w:adjustRightInd w:val="0"/>
        <w:jc w:val="both"/>
        <w:rPr>
          <w:rFonts w:eastAsiaTheme="minorHAnsi"/>
          <w:bCs/>
          <w:szCs w:val="28"/>
          <w:lang w:eastAsia="en-US"/>
        </w:rPr>
      </w:pPr>
    </w:p>
    <w:p w:rsidR="00175EE5" w:rsidRDefault="00286B7B" w:rsidP="00607685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 xml:space="preserve">1. </w:t>
      </w:r>
      <w:r w:rsidRPr="009B73F4">
        <w:rPr>
          <w:rFonts w:eastAsiaTheme="minorHAnsi"/>
          <w:bCs/>
          <w:szCs w:val="28"/>
          <w:lang w:eastAsia="en-US"/>
        </w:rPr>
        <w:t xml:space="preserve">Настоящий Порядок определяет цели и условия предоставления субсидий из бюджета Удмуртской Республики бюджетам муниципальных образований в Удмуртской Республике </w:t>
      </w:r>
      <w:r>
        <w:rPr>
          <w:rFonts w:eastAsiaTheme="minorHAnsi"/>
          <w:szCs w:val="28"/>
          <w:lang w:eastAsia="en-US"/>
        </w:rPr>
        <w:t xml:space="preserve">(далее – муниципальное образование) </w:t>
      </w:r>
      <w:r w:rsidRPr="009B73F4">
        <w:rPr>
          <w:rFonts w:eastAsiaTheme="minorHAnsi"/>
          <w:bCs/>
          <w:szCs w:val="28"/>
          <w:lang w:eastAsia="en-US"/>
        </w:rPr>
        <w:t>в целях реализации государственной программы Удмуртской Республики «Культура Удмуртии», утвержденной постановлением Правительства Удмуртской Республики от 6 июля 2015 года № 326 «Об утверждении государственной программы Удмуртской Республики «Культура Удмуртии»</w:t>
      </w:r>
      <w:r>
        <w:rPr>
          <w:rFonts w:eastAsiaTheme="minorHAnsi"/>
          <w:bCs/>
          <w:szCs w:val="28"/>
          <w:lang w:eastAsia="en-US"/>
        </w:rPr>
        <w:t xml:space="preserve"> (далее – субсидии)</w:t>
      </w:r>
      <w:r w:rsidR="006A0207">
        <w:rPr>
          <w:rFonts w:eastAsiaTheme="minorHAnsi"/>
          <w:bCs/>
          <w:szCs w:val="28"/>
          <w:lang w:eastAsia="en-US"/>
        </w:rPr>
        <w:t>.</w:t>
      </w:r>
    </w:p>
    <w:p w:rsidR="007464C3" w:rsidRPr="007464C3" w:rsidRDefault="00286B7B" w:rsidP="007464C3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 xml:space="preserve">2. </w:t>
      </w:r>
      <w:proofErr w:type="gramStart"/>
      <w:r w:rsidR="00175EE5">
        <w:rPr>
          <w:rFonts w:eastAsiaTheme="minorHAnsi"/>
          <w:szCs w:val="28"/>
          <w:lang w:eastAsia="en-US"/>
        </w:rPr>
        <w:t xml:space="preserve">В целях настоящего Порядка под </w:t>
      </w:r>
      <w:r w:rsidR="007464C3" w:rsidRPr="007464C3">
        <w:rPr>
          <w:rFonts w:eastAsiaTheme="minorHAnsi"/>
          <w:bCs/>
          <w:szCs w:val="28"/>
          <w:lang w:eastAsia="en-US"/>
        </w:rPr>
        <w:t>детскими и кукольными театрами понимаются профессиональные репертуарные  муниципальные театры (театры для детей и юношества, театры юного зрителя, молодежные, детские театры, театры для детей и молодежи, театры кукол, театры актера и куклы, театры марионеток, театры теней) с постоянной труппой, имеющие в текущем репертуаре определенное количество спектаклей и ориентированные на работу с детской, подростковой и юношеской аудиторией</w:t>
      </w:r>
      <w:proofErr w:type="gramEnd"/>
      <w:r w:rsidR="007464C3" w:rsidRPr="007464C3">
        <w:rPr>
          <w:rFonts w:eastAsiaTheme="minorHAnsi"/>
          <w:bCs/>
          <w:szCs w:val="28"/>
          <w:lang w:eastAsia="en-US"/>
        </w:rPr>
        <w:t>, являющиеся казенными, бюджетными или автономными учреждениями (либо структурными подразделениями учреждений) муниципальных образований</w:t>
      </w:r>
      <w:r w:rsidR="00382514">
        <w:rPr>
          <w:rFonts w:eastAsiaTheme="minorHAnsi"/>
          <w:bCs/>
          <w:szCs w:val="28"/>
          <w:lang w:eastAsia="en-US"/>
        </w:rPr>
        <w:t xml:space="preserve"> (далее – детские и кукольные театры)</w:t>
      </w:r>
      <w:r w:rsidR="007464C3" w:rsidRPr="007464C3">
        <w:rPr>
          <w:rFonts w:eastAsiaTheme="minorHAnsi"/>
          <w:bCs/>
          <w:szCs w:val="28"/>
          <w:lang w:eastAsia="en-US"/>
        </w:rPr>
        <w:t>.</w:t>
      </w:r>
    </w:p>
    <w:p w:rsidR="00175EE5" w:rsidRDefault="00286B7B" w:rsidP="00286B7B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 xml:space="preserve">3. </w:t>
      </w:r>
      <w:proofErr w:type="gramStart"/>
      <w:r>
        <w:rPr>
          <w:rFonts w:eastAsiaTheme="minorHAnsi"/>
          <w:szCs w:val="28"/>
          <w:lang w:eastAsia="en-US"/>
        </w:rPr>
        <w:t xml:space="preserve">Субсидии предоставляются бюджетам муниципальных образований  за счет и в пределах средств, предусмотренных Министерству культуры и туризма Удмуртской Республики, осуществляющему полномочия главного распорядителя средств бюджета Удмуртской Республики (далее –  Министерство), законом Удмуртской Республики о бюджете Удмуртской Республики на цели, указанные в </w:t>
      </w:r>
      <w:hyperlink r:id="rId7" w:history="1">
        <w:r>
          <w:rPr>
            <w:rFonts w:eastAsiaTheme="minorHAnsi"/>
            <w:szCs w:val="28"/>
            <w:lang w:eastAsia="en-US"/>
          </w:rPr>
          <w:t>4</w:t>
        </w:r>
      </w:hyperlink>
      <w:r>
        <w:rPr>
          <w:rFonts w:eastAsiaTheme="minorHAnsi"/>
          <w:szCs w:val="28"/>
          <w:lang w:eastAsia="en-US"/>
        </w:rPr>
        <w:t xml:space="preserve"> настоящего Порядка, и лимитов бюджетных обязательств, доведенных Министерству в установленном порядке.</w:t>
      </w:r>
      <w:proofErr w:type="gramEnd"/>
    </w:p>
    <w:p w:rsidR="00286B7B" w:rsidRDefault="00175EE5" w:rsidP="00286B7B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 w:rsidRPr="00EF06B6">
        <w:rPr>
          <w:rFonts w:eastAsiaTheme="minorHAnsi"/>
          <w:bCs/>
          <w:szCs w:val="28"/>
          <w:lang w:eastAsia="en-US"/>
        </w:rPr>
        <w:lastRenderedPageBreak/>
        <w:t>Субсидии носят целевой характер и не могут быть направлены на другие цели.</w:t>
      </w:r>
    </w:p>
    <w:p w:rsidR="00382514" w:rsidRDefault="00286B7B" w:rsidP="00382514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 xml:space="preserve">4. </w:t>
      </w:r>
      <w:r>
        <w:rPr>
          <w:rFonts w:eastAsiaTheme="minorHAnsi"/>
          <w:szCs w:val="28"/>
          <w:lang w:eastAsia="en-US"/>
        </w:rPr>
        <w:t xml:space="preserve">Субсидия предоставляется на условиях </w:t>
      </w:r>
      <w:proofErr w:type="spellStart"/>
      <w:r>
        <w:rPr>
          <w:rFonts w:eastAsiaTheme="minorHAnsi"/>
          <w:szCs w:val="28"/>
          <w:lang w:eastAsia="en-US"/>
        </w:rPr>
        <w:t>софинансирования</w:t>
      </w:r>
      <w:proofErr w:type="spellEnd"/>
      <w:r>
        <w:rPr>
          <w:rFonts w:eastAsiaTheme="minorHAnsi"/>
          <w:szCs w:val="28"/>
          <w:lang w:eastAsia="en-US"/>
        </w:rPr>
        <w:t xml:space="preserve"> расходного обязательства муниципального образования, возникающего при выполнении полномочий органов местного самоуправления по вопросам местного значения, связанным с </w:t>
      </w:r>
      <w:r w:rsidRPr="00B0740F">
        <w:rPr>
          <w:rFonts w:eastAsiaTheme="minorHAnsi"/>
          <w:szCs w:val="28"/>
          <w:lang w:eastAsia="en-US"/>
        </w:rPr>
        <w:t>проведение</w:t>
      </w:r>
      <w:r>
        <w:rPr>
          <w:rFonts w:eastAsiaTheme="minorHAnsi"/>
          <w:szCs w:val="28"/>
          <w:lang w:eastAsia="en-US"/>
        </w:rPr>
        <w:t xml:space="preserve">м </w:t>
      </w:r>
      <w:r w:rsidRPr="00B0740F">
        <w:rPr>
          <w:rFonts w:eastAsiaTheme="minorHAnsi"/>
          <w:szCs w:val="28"/>
          <w:lang w:eastAsia="en-US"/>
        </w:rPr>
        <w:t xml:space="preserve"> мероприятий по </w:t>
      </w:r>
      <w:r>
        <w:rPr>
          <w:rFonts w:eastAsiaTheme="minorHAnsi"/>
          <w:szCs w:val="28"/>
          <w:lang w:eastAsia="en-US"/>
        </w:rPr>
        <w:t xml:space="preserve">поддержке </w:t>
      </w:r>
      <w:r w:rsidR="00382514">
        <w:rPr>
          <w:rFonts w:eastAsiaTheme="minorHAnsi"/>
          <w:szCs w:val="28"/>
          <w:lang w:eastAsia="en-US"/>
        </w:rPr>
        <w:t>творческой деятельности и техническому оснащению детских и кукольных театров.</w:t>
      </w:r>
    </w:p>
    <w:p w:rsidR="00175EE5" w:rsidRDefault="00175EE5" w:rsidP="00382514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Субсидия может быть направлена поддержку творческой деятельности </w:t>
      </w:r>
      <w:r w:rsidR="00382514">
        <w:rPr>
          <w:rFonts w:eastAsiaTheme="minorHAnsi"/>
          <w:szCs w:val="28"/>
          <w:lang w:eastAsia="en-US"/>
        </w:rPr>
        <w:t xml:space="preserve">детских и кукольных </w:t>
      </w:r>
      <w:r>
        <w:rPr>
          <w:rFonts w:eastAsiaTheme="minorHAnsi"/>
          <w:szCs w:val="28"/>
          <w:lang w:eastAsia="en-US"/>
        </w:rPr>
        <w:t>театров по следующим направлениям:</w:t>
      </w:r>
    </w:p>
    <w:p w:rsidR="00382514" w:rsidRDefault="00972964" w:rsidP="00382514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1</w:t>
      </w:r>
      <w:r w:rsidR="00382514">
        <w:rPr>
          <w:rFonts w:eastAsiaTheme="minorHAnsi"/>
          <w:szCs w:val="28"/>
          <w:lang w:eastAsia="en-US"/>
        </w:rPr>
        <w:t>) создание и показ новых постановок, реализац</w:t>
      </w:r>
      <w:r>
        <w:rPr>
          <w:rFonts w:eastAsiaTheme="minorHAnsi"/>
          <w:szCs w:val="28"/>
          <w:lang w:eastAsia="en-US"/>
        </w:rPr>
        <w:t>ия гастрольных проектов (далее –</w:t>
      </w:r>
      <w:r w:rsidR="00382514">
        <w:rPr>
          <w:rFonts w:eastAsiaTheme="minorHAnsi"/>
          <w:szCs w:val="28"/>
          <w:lang w:eastAsia="en-US"/>
        </w:rPr>
        <w:t xml:space="preserve"> творческие проекты), включая:</w:t>
      </w:r>
    </w:p>
    <w:p w:rsidR="00382514" w:rsidRDefault="00382514" w:rsidP="00972964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оплату труда сотрудников театра, а также специалистов, привлекаемых к осуществлению творческих проектов;</w:t>
      </w:r>
    </w:p>
    <w:p w:rsidR="00382514" w:rsidRDefault="00382514" w:rsidP="00972964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оплату авторского вознаграждения и гонораров творческим работникам, привлекаемым к осуществлению творческих проектов;</w:t>
      </w:r>
    </w:p>
    <w:p w:rsidR="00382514" w:rsidRDefault="00382514" w:rsidP="00972964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оплату договоров на право показа и исполнения произведений, а также на передачу прав использования аудиовизуальной продукции;</w:t>
      </w:r>
    </w:p>
    <w:p w:rsidR="00382514" w:rsidRDefault="00382514" w:rsidP="00972964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обеспечение условий для приема и направления участников творческих проектов;</w:t>
      </w:r>
    </w:p>
    <w:p w:rsidR="00382514" w:rsidRDefault="00382514" w:rsidP="00972964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оплату работ (услуг) по обеспечению творческих проектов декорациями, сценическими, экспозиционными и другими конструкциями, включая приобретение, аренду, изготовление, монтаж (демонтаж), доставку и обслуживание;</w:t>
      </w:r>
      <w:proofErr w:type="gramEnd"/>
    </w:p>
    <w:p w:rsidR="00382514" w:rsidRDefault="00382514" w:rsidP="00972964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оплату работ (услуг) по обеспечению творческих проектов театральным реквизитом, бутафорией, гримом, постижерскими изделиями, театральными куклами, сценическими костюмами (в том числе головными уборами и обувью), включая приобретение, аренду и изготовление;</w:t>
      </w:r>
    </w:p>
    <w:p w:rsidR="00382514" w:rsidRDefault="00382514" w:rsidP="00972964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уплату налогов и сборов, установленных законодательством Российской Федерации;</w:t>
      </w:r>
    </w:p>
    <w:p w:rsidR="00382514" w:rsidRDefault="00382514" w:rsidP="00972964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б) техническое оснащение детских и кукольных театров (приобретение технического и технологического оборудования, необходимого для осуществления творческой деятельности, включая его доставку, монтаж (демонтаж), погрузочно-разгрузочные работы и обслуживание).</w:t>
      </w:r>
    </w:p>
    <w:p w:rsidR="00286B7B" w:rsidRDefault="00286B7B" w:rsidP="00286B7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5. Уровень </w:t>
      </w:r>
      <w:proofErr w:type="spellStart"/>
      <w:r>
        <w:rPr>
          <w:rFonts w:eastAsiaTheme="minorHAnsi"/>
          <w:szCs w:val="28"/>
          <w:lang w:eastAsia="en-US"/>
        </w:rPr>
        <w:t>софинансирования</w:t>
      </w:r>
      <w:proofErr w:type="spellEnd"/>
      <w:r>
        <w:rPr>
          <w:rFonts w:eastAsiaTheme="minorHAnsi"/>
          <w:szCs w:val="28"/>
          <w:lang w:eastAsia="en-US"/>
        </w:rPr>
        <w:t xml:space="preserve"> расходного обязательства муниципального образования определяется:</w:t>
      </w:r>
    </w:p>
    <w:p w:rsidR="00286B7B" w:rsidRDefault="00286B7B" w:rsidP="00286B7B">
      <w:pPr>
        <w:autoSpaceDE w:val="0"/>
        <w:autoSpaceDN w:val="0"/>
        <w:adjustRightInd w:val="0"/>
        <w:ind w:firstLine="53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при уровне бюджетной обеспеченности муниципального образования, не превышающем или равном уровню, установленному законом Удмуртской Республики о бюджете Удмуртской Республики в качестве критерия выравнивания расчетной бюджетной обеспеченности муниципальных районов (городских округов), уровень </w:t>
      </w:r>
      <w:proofErr w:type="spellStart"/>
      <w:r>
        <w:rPr>
          <w:rFonts w:eastAsiaTheme="minorHAnsi"/>
          <w:szCs w:val="28"/>
          <w:lang w:eastAsia="en-US"/>
        </w:rPr>
        <w:t>софинансирования</w:t>
      </w:r>
      <w:proofErr w:type="spellEnd"/>
      <w:r>
        <w:rPr>
          <w:rFonts w:eastAsiaTheme="minorHAnsi"/>
          <w:szCs w:val="28"/>
          <w:lang w:eastAsia="en-US"/>
        </w:rPr>
        <w:t xml:space="preserve"> расходного обязательства муниципального образования составляет не более 99 процентов расходного обязательства. При этом размер расходного обязательства муниципального образования, возникающего при реализации </w:t>
      </w:r>
      <w:r>
        <w:rPr>
          <w:rFonts w:eastAsiaTheme="minorHAnsi"/>
          <w:szCs w:val="28"/>
          <w:lang w:eastAsia="en-US"/>
        </w:rPr>
        <w:lastRenderedPageBreak/>
        <w:t xml:space="preserve">мероприятий, указанных в </w:t>
      </w:r>
      <w:hyperlink r:id="rId8" w:history="1">
        <w:r w:rsidRPr="00DA7F3C">
          <w:rPr>
            <w:rFonts w:eastAsiaTheme="minorHAnsi"/>
            <w:szCs w:val="28"/>
            <w:lang w:eastAsia="en-US"/>
          </w:rPr>
          <w:t xml:space="preserve">пункте </w:t>
        </w:r>
      </w:hyperlink>
      <w:r>
        <w:rPr>
          <w:rFonts w:eastAsiaTheme="minorHAnsi"/>
          <w:szCs w:val="28"/>
          <w:lang w:eastAsia="en-US"/>
        </w:rPr>
        <w:t xml:space="preserve">4 настоящего Порядка, на </w:t>
      </w:r>
      <w:proofErr w:type="spellStart"/>
      <w:r>
        <w:rPr>
          <w:rFonts w:eastAsiaTheme="minorHAnsi"/>
          <w:szCs w:val="28"/>
          <w:lang w:eastAsia="en-US"/>
        </w:rPr>
        <w:t>софинансирование</w:t>
      </w:r>
      <w:proofErr w:type="spellEnd"/>
      <w:r>
        <w:rPr>
          <w:rFonts w:eastAsiaTheme="minorHAnsi"/>
          <w:szCs w:val="28"/>
          <w:lang w:eastAsia="en-US"/>
        </w:rPr>
        <w:t xml:space="preserve"> которых предоставляется субсидия, устанавливается в размере не менее 1 процента расходного обязательства;</w:t>
      </w:r>
    </w:p>
    <w:p w:rsidR="00286B7B" w:rsidRDefault="00286B7B" w:rsidP="00286B7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при уровне бюджетной обеспеченности муниципального образования, превышающем уровень, установленный законом Удмуртской Республики о бюджете Удмуртской Республики в качестве критерия выравнивания расчетной бюджетной обеспеченности муниципальных районов (городских округов), уровень </w:t>
      </w:r>
      <w:proofErr w:type="spellStart"/>
      <w:r>
        <w:rPr>
          <w:rFonts w:eastAsiaTheme="minorHAnsi"/>
          <w:szCs w:val="28"/>
          <w:lang w:eastAsia="en-US"/>
        </w:rPr>
        <w:t>софинансирования</w:t>
      </w:r>
      <w:proofErr w:type="spellEnd"/>
      <w:r>
        <w:rPr>
          <w:rFonts w:eastAsiaTheme="minorHAnsi"/>
          <w:szCs w:val="28"/>
          <w:lang w:eastAsia="en-US"/>
        </w:rPr>
        <w:t xml:space="preserve"> расходного обязательства муниципального образования не может быть установлен выше 50 процентов расходного обязательства.</w:t>
      </w:r>
    </w:p>
    <w:p w:rsidR="00286B7B" w:rsidRDefault="00286B7B" w:rsidP="00286B7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Уровень </w:t>
      </w:r>
      <w:proofErr w:type="spellStart"/>
      <w:r>
        <w:rPr>
          <w:rFonts w:eastAsiaTheme="minorHAnsi"/>
          <w:szCs w:val="28"/>
          <w:lang w:eastAsia="en-US"/>
        </w:rPr>
        <w:t>софинансирования</w:t>
      </w:r>
      <w:proofErr w:type="spellEnd"/>
      <w:r>
        <w:rPr>
          <w:rFonts w:eastAsiaTheme="minorHAnsi"/>
          <w:szCs w:val="28"/>
          <w:lang w:eastAsia="en-US"/>
        </w:rPr>
        <w:t xml:space="preserve"> расходного обязательства муниципального образования и размер расходного обязательства муниципального образования (в процентах) определяется с учетом конкретных объемов средств на реализацию мероприятий, указанных в </w:t>
      </w:r>
      <w:hyperlink r:id="rId9" w:history="1">
        <w:r w:rsidRPr="00DA7F3C">
          <w:rPr>
            <w:rFonts w:eastAsiaTheme="minorHAnsi"/>
            <w:szCs w:val="28"/>
            <w:lang w:eastAsia="en-US"/>
          </w:rPr>
          <w:t xml:space="preserve">пункте </w:t>
        </w:r>
      </w:hyperlink>
      <w:r>
        <w:rPr>
          <w:rFonts w:eastAsiaTheme="minorHAnsi"/>
          <w:szCs w:val="28"/>
          <w:lang w:eastAsia="en-US"/>
        </w:rPr>
        <w:t xml:space="preserve">4 настоящего Порядка, и устанавливается соглашением о предоставлении субсидии (далее – соглашение о предоставлении субсидии), предусмотренным </w:t>
      </w:r>
      <w:hyperlink r:id="rId10" w:history="1">
        <w:r w:rsidRPr="00BE7531">
          <w:rPr>
            <w:rFonts w:eastAsiaTheme="minorHAnsi"/>
            <w:szCs w:val="28"/>
            <w:lang w:eastAsia="en-US"/>
          </w:rPr>
          <w:t>пунктом 1</w:t>
        </w:r>
      </w:hyperlink>
      <w:r>
        <w:rPr>
          <w:rFonts w:eastAsiaTheme="minorHAnsi"/>
          <w:szCs w:val="28"/>
          <w:lang w:eastAsia="en-US"/>
        </w:rPr>
        <w:t>7</w:t>
      </w:r>
      <w:r w:rsidRPr="00DA7F3C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настоящего Порядка.</w:t>
      </w:r>
    </w:p>
    <w:p w:rsidR="00286B7B" w:rsidRDefault="00286B7B" w:rsidP="00286B7B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 xml:space="preserve">6. </w:t>
      </w:r>
      <w:r>
        <w:rPr>
          <w:rFonts w:eastAsiaTheme="minorHAnsi"/>
          <w:szCs w:val="28"/>
          <w:lang w:eastAsia="en-US"/>
        </w:rPr>
        <w:t xml:space="preserve">Объем бюджетных ассигнований, предусмотренных в бюджете муниципального образования на исполнение расходного обязательства муниципального образования, </w:t>
      </w:r>
      <w:proofErr w:type="spellStart"/>
      <w:r>
        <w:rPr>
          <w:rFonts w:eastAsiaTheme="minorHAnsi"/>
          <w:szCs w:val="28"/>
          <w:lang w:eastAsia="en-US"/>
        </w:rPr>
        <w:t>софинансирование</w:t>
      </w:r>
      <w:proofErr w:type="spellEnd"/>
      <w:r>
        <w:rPr>
          <w:rFonts w:eastAsiaTheme="minorHAnsi"/>
          <w:szCs w:val="28"/>
          <w:lang w:eastAsia="en-US"/>
        </w:rPr>
        <w:t xml:space="preserve"> которого будет осуществляться за счет субсидии, может быть увеличен в одностороннем порядке, что не влечет за собой обязательств по увеличению размера предоставляемой Министерством субсидии.</w:t>
      </w:r>
    </w:p>
    <w:p w:rsidR="00286B7B" w:rsidRDefault="00286B7B" w:rsidP="00286B7B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7. Условиями предоставления и расходования субсидии являются:</w:t>
      </w:r>
    </w:p>
    <w:p w:rsidR="00286B7B" w:rsidRDefault="00286B7B" w:rsidP="00286B7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1) наличие в муниципальных программах (подпрограммах) мероприятий, предусмотренных </w:t>
      </w:r>
      <w:hyperlink r:id="rId11" w:history="1">
        <w:r w:rsidRPr="0070343C">
          <w:rPr>
            <w:rFonts w:eastAsiaTheme="minorHAnsi"/>
            <w:szCs w:val="28"/>
            <w:lang w:eastAsia="en-US"/>
          </w:rPr>
          <w:t xml:space="preserve">пунктом </w:t>
        </w:r>
      </w:hyperlink>
      <w:r>
        <w:rPr>
          <w:rFonts w:eastAsiaTheme="minorHAnsi"/>
          <w:szCs w:val="28"/>
          <w:lang w:eastAsia="en-US"/>
        </w:rPr>
        <w:t xml:space="preserve">4 настоящего Порядка, на </w:t>
      </w:r>
      <w:proofErr w:type="spellStart"/>
      <w:r>
        <w:rPr>
          <w:rFonts w:eastAsiaTheme="minorHAnsi"/>
          <w:szCs w:val="28"/>
          <w:lang w:eastAsia="en-US"/>
        </w:rPr>
        <w:t>софинансирование</w:t>
      </w:r>
      <w:proofErr w:type="spellEnd"/>
      <w:r>
        <w:rPr>
          <w:rFonts w:eastAsiaTheme="minorHAnsi"/>
          <w:szCs w:val="28"/>
          <w:lang w:eastAsia="en-US"/>
        </w:rPr>
        <w:t xml:space="preserve"> которых предоставляется субсидия;</w:t>
      </w:r>
    </w:p>
    <w:p w:rsidR="00286B7B" w:rsidRDefault="00286B7B" w:rsidP="00286B7B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2) наличие в бюджете муниципального образования на текущий финансовый год бюджетных ассигнований на финансовое обеспечение расходного обязательства муниципального образования, на </w:t>
      </w:r>
      <w:proofErr w:type="spellStart"/>
      <w:r>
        <w:rPr>
          <w:rFonts w:eastAsiaTheme="minorHAnsi"/>
          <w:szCs w:val="28"/>
          <w:lang w:eastAsia="en-US"/>
        </w:rPr>
        <w:t>софинансирование</w:t>
      </w:r>
      <w:proofErr w:type="spellEnd"/>
      <w:r>
        <w:rPr>
          <w:rFonts w:eastAsiaTheme="minorHAnsi"/>
          <w:szCs w:val="28"/>
          <w:lang w:eastAsia="en-US"/>
        </w:rPr>
        <w:t xml:space="preserve"> которого предоставляется субсидия, с учетом уровня </w:t>
      </w:r>
      <w:proofErr w:type="spellStart"/>
      <w:r>
        <w:rPr>
          <w:rFonts w:eastAsiaTheme="minorHAnsi"/>
          <w:szCs w:val="28"/>
          <w:lang w:eastAsia="en-US"/>
        </w:rPr>
        <w:t>софинансирования</w:t>
      </w:r>
      <w:proofErr w:type="spellEnd"/>
      <w:r>
        <w:rPr>
          <w:rFonts w:eastAsiaTheme="minorHAnsi"/>
          <w:szCs w:val="28"/>
          <w:lang w:eastAsia="en-US"/>
        </w:rPr>
        <w:t xml:space="preserve"> за счет средств бюджета Удмуртской Республики, установленного </w:t>
      </w:r>
      <w:hyperlink r:id="rId12" w:history="1">
        <w:r w:rsidRPr="0070343C">
          <w:rPr>
            <w:rFonts w:eastAsiaTheme="minorHAnsi"/>
            <w:szCs w:val="28"/>
            <w:lang w:eastAsia="en-US"/>
          </w:rPr>
          <w:t xml:space="preserve">пунктом </w:t>
        </w:r>
      </w:hyperlink>
      <w:r>
        <w:rPr>
          <w:rFonts w:eastAsiaTheme="minorHAnsi"/>
          <w:szCs w:val="28"/>
          <w:lang w:eastAsia="en-US"/>
        </w:rPr>
        <w:t>5 настоящего Порядка;</w:t>
      </w:r>
    </w:p>
    <w:p w:rsidR="00286B7B" w:rsidRDefault="00286B7B" w:rsidP="00286B7B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</w:t>
      </w:r>
      <w:r w:rsidR="00175EE5">
        <w:rPr>
          <w:rFonts w:eastAsiaTheme="minorHAnsi"/>
          <w:szCs w:val="28"/>
          <w:lang w:eastAsia="en-US"/>
        </w:rPr>
        <w:t>3</w:t>
      </w:r>
      <w:r>
        <w:rPr>
          <w:rFonts w:eastAsiaTheme="minorHAnsi"/>
          <w:szCs w:val="28"/>
          <w:lang w:eastAsia="en-US"/>
        </w:rPr>
        <w:t xml:space="preserve">) обязательство администрации муниципального образования по достижению </w:t>
      </w:r>
      <w:proofErr w:type="gramStart"/>
      <w:r>
        <w:rPr>
          <w:rFonts w:eastAsiaTheme="minorHAnsi"/>
          <w:szCs w:val="28"/>
          <w:lang w:eastAsia="en-US"/>
        </w:rPr>
        <w:t>значений целевых показателей результативности предоставления субсидии</w:t>
      </w:r>
      <w:proofErr w:type="gramEnd"/>
      <w:r>
        <w:rPr>
          <w:rFonts w:eastAsiaTheme="minorHAnsi"/>
          <w:szCs w:val="28"/>
          <w:lang w:eastAsia="en-US"/>
        </w:rPr>
        <w:t>;</w:t>
      </w:r>
    </w:p>
    <w:p w:rsidR="00286B7B" w:rsidRDefault="00175EE5" w:rsidP="00286B7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</w:t>
      </w:r>
      <w:r w:rsidR="00286B7B">
        <w:rPr>
          <w:rFonts w:eastAsiaTheme="minorHAnsi"/>
          <w:szCs w:val="28"/>
          <w:lang w:eastAsia="en-US"/>
        </w:rPr>
        <w:t xml:space="preserve">) обязательство муниципального образования по возврату средств субсидии из бюджета муниципального образования в бюджет Удмуртской Республики при нарушении муниципальным образованием обязательств, указанных в соглашении о предоставлении субсидии, в соответствии </w:t>
      </w:r>
      <w:r w:rsidR="00286B7B" w:rsidRPr="00BE7531">
        <w:rPr>
          <w:rFonts w:eastAsiaTheme="minorHAnsi"/>
          <w:szCs w:val="28"/>
          <w:lang w:eastAsia="en-US"/>
        </w:rPr>
        <w:t xml:space="preserve">с </w:t>
      </w:r>
      <w:hyperlink r:id="rId13" w:history="1">
        <w:r w:rsidR="00286B7B" w:rsidRPr="00FD6FBF">
          <w:rPr>
            <w:rFonts w:eastAsiaTheme="minorHAnsi"/>
            <w:szCs w:val="28"/>
            <w:lang w:eastAsia="en-US"/>
          </w:rPr>
          <w:t>пунктом 2</w:t>
        </w:r>
      </w:hyperlink>
      <w:r w:rsidR="00607685" w:rsidRPr="00FD6FBF">
        <w:rPr>
          <w:rFonts w:eastAsiaTheme="minorHAnsi"/>
          <w:szCs w:val="28"/>
          <w:lang w:eastAsia="en-US"/>
        </w:rPr>
        <w:t>7</w:t>
      </w:r>
      <w:r w:rsidR="00286B7B">
        <w:rPr>
          <w:rFonts w:eastAsiaTheme="minorHAnsi"/>
          <w:szCs w:val="28"/>
          <w:lang w:eastAsia="en-US"/>
        </w:rPr>
        <w:t xml:space="preserve"> настоящего Порядка. </w:t>
      </w:r>
    </w:p>
    <w:p w:rsidR="00286B7B" w:rsidRDefault="00286B7B" w:rsidP="00286B7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8. Критериями отбора муниципальных образований для предоставления субсидии являются:</w:t>
      </w:r>
    </w:p>
    <w:p w:rsidR="00972964" w:rsidRDefault="00286B7B" w:rsidP="00175EE5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 xml:space="preserve">1) </w:t>
      </w:r>
      <w:r w:rsidR="00175EE5">
        <w:rPr>
          <w:rFonts w:eastAsiaTheme="minorHAnsi"/>
          <w:szCs w:val="28"/>
          <w:lang w:eastAsia="en-US"/>
        </w:rPr>
        <w:t xml:space="preserve">наличие на территории муниципального образования </w:t>
      </w:r>
      <w:r w:rsidR="00972964">
        <w:rPr>
          <w:rFonts w:eastAsiaTheme="minorHAnsi"/>
          <w:szCs w:val="28"/>
          <w:lang w:eastAsia="en-US"/>
        </w:rPr>
        <w:t xml:space="preserve">детских и кукольных </w:t>
      </w:r>
      <w:r w:rsidR="00175EE5">
        <w:rPr>
          <w:rFonts w:eastAsiaTheme="minorHAnsi"/>
          <w:szCs w:val="28"/>
          <w:lang w:eastAsia="en-US"/>
        </w:rPr>
        <w:t>театров</w:t>
      </w:r>
      <w:r w:rsidR="00972964">
        <w:rPr>
          <w:rFonts w:eastAsiaTheme="minorHAnsi"/>
          <w:szCs w:val="28"/>
          <w:lang w:eastAsia="en-US"/>
        </w:rPr>
        <w:t>;</w:t>
      </w:r>
      <w:r w:rsidR="00175EE5">
        <w:rPr>
          <w:rFonts w:eastAsiaTheme="minorHAnsi"/>
          <w:szCs w:val="28"/>
          <w:lang w:eastAsia="en-US"/>
        </w:rPr>
        <w:t xml:space="preserve"> </w:t>
      </w:r>
    </w:p>
    <w:p w:rsidR="00175EE5" w:rsidRDefault="00175EE5" w:rsidP="00175EE5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2) наличие заявки о предоставлении субсидии по </w:t>
      </w:r>
      <w:hyperlink r:id="rId14" w:history="1">
        <w:r w:rsidRPr="00175EE5">
          <w:rPr>
            <w:rFonts w:eastAsiaTheme="minorHAnsi"/>
            <w:szCs w:val="28"/>
            <w:lang w:eastAsia="en-US"/>
          </w:rPr>
          <w:t>форме</w:t>
        </w:r>
      </w:hyperlink>
      <w:r>
        <w:rPr>
          <w:rFonts w:eastAsiaTheme="minorHAnsi"/>
          <w:szCs w:val="28"/>
          <w:lang w:eastAsia="en-US"/>
        </w:rPr>
        <w:t>, утвержденной Министерством</w:t>
      </w:r>
      <w:r w:rsidR="00A7173A">
        <w:rPr>
          <w:rFonts w:eastAsiaTheme="minorHAnsi"/>
          <w:szCs w:val="28"/>
          <w:lang w:eastAsia="en-US"/>
        </w:rPr>
        <w:t>, с приложением документов, предусмотренных пунктом 10 настоящего Порядка</w:t>
      </w:r>
      <w:r w:rsidR="00BA1298">
        <w:rPr>
          <w:rFonts w:eastAsiaTheme="minorHAnsi"/>
          <w:szCs w:val="28"/>
          <w:lang w:eastAsia="en-US"/>
        </w:rPr>
        <w:t>;</w:t>
      </w:r>
    </w:p>
    <w:p w:rsidR="00BA1298" w:rsidRDefault="00BA1298" w:rsidP="00BA1298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3) неполучение муниципальным образованием субсидий, иных межбюджетных трансфертов на поддержку творческой деятельности и техническое оснащение  детских и кукольных театров в соответствии с иными нормативными правовыми актами.</w:t>
      </w:r>
    </w:p>
    <w:p w:rsidR="00286B7B" w:rsidRDefault="00286B7B" w:rsidP="00286B7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9. Министерство размещает на своем официальном сайте в информационно-коммуникационной сети «Интернет» информационное сообщение о начале приема заявок на предоставление субсидий с указанием времени, места, срока и  порядка их приема (далее – информационное сообщение). Срок приема документов не может быть менее десяти рабочих дней.</w:t>
      </w:r>
    </w:p>
    <w:p w:rsidR="00286B7B" w:rsidRDefault="00286B7B" w:rsidP="00286B7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bookmarkStart w:id="0" w:name="Par1"/>
      <w:bookmarkEnd w:id="0"/>
      <w:r>
        <w:rPr>
          <w:rFonts w:eastAsiaTheme="minorHAnsi"/>
          <w:szCs w:val="28"/>
          <w:lang w:eastAsia="en-US"/>
        </w:rPr>
        <w:t>10. Администрации муниципальных образований представляют в Министерство в срок, указанный в информационном сообщении, следующие документы:</w:t>
      </w:r>
    </w:p>
    <w:p w:rsidR="00286B7B" w:rsidRDefault="00286B7B" w:rsidP="006A0207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1) заявку о предоставлении субсидии по форме, утвержденной Министерством</w:t>
      </w:r>
      <w:r w:rsidR="006A0207">
        <w:rPr>
          <w:rFonts w:eastAsiaTheme="minorHAnsi"/>
          <w:szCs w:val="28"/>
          <w:lang w:eastAsia="en-US"/>
        </w:rPr>
        <w:t>,</w:t>
      </w:r>
      <w:r w:rsidR="006A0207" w:rsidRPr="006A0207">
        <w:rPr>
          <w:rFonts w:eastAsiaTheme="minorHAnsi"/>
          <w:szCs w:val="28"/>
          <w:lang w:eastAsia="en-US"/>
        </w:rPr>
        <w:t xml:space="preserve"> </w:t>
      </w:r>
      <w:r w:rsidR="006A0207">
        <w:rPr>
          <w:rFonts w:eastAsiaTheme="minorHAnsi"/>
          <w:szCs w:val="28"/>
          <w:lang w:eastAsia="en-US"/>
        </w:rPr>
        <w:t>с указанием целей, на которые будет направлена субсидия</w:t>
      </w:r>
      <w:r>
        <w:rPr>
          <w:rFonts w:eastAsiaTheme="minorHAnsi"/>
          <w:szCs w:val="28"/>
          <w:lang w:eastAsia="en-US"/>
        </w:rPr>
        <w:t>;</w:t>
      </w:r>
    </w:p>
    <w:p w:rsidR="006A0207" w:rsidRDefault="00286B7B" w:rsidP="006A0207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2) </w:t>
      </w:r>
      <w:r w:rsidR="006A0207">
        <w:rPr>
          <w:rFonts w:eastAsiaTheme="minorHAnsi"/>
          <w:szCs w:val="28"/>
          <w:lang w:eastAsia="en-US"/>
        </w:rPr>
        <w:t xml:space="preserve">информационную справку, содержащую сведения о творческой деятельности </w:t>
      </w:r>
      <w:r w:rsidR="00BA1298">
        <w:rPr>
          <w:rFonts w:eastAsiaTheme="minorHAnsi"/>
          <w:szCs w:val="28"/>
          <w:lang w:eastAsia="en-US"/>
        </w:rPr>
        <w:t xml:space="preserve">детского и кукольного </w:t>
      </w:r>
      <w:r w:rsidR="006A0207">
        <w:rPr>
          <w:rFonts w:eastAsiaTheme="minorHAnsi"/>
          <w:szCs w:val="28"/>
          <w:lang w:eastAsia="en-US"/>
        </w:rPr>
        <w:t>театра;</w:t>
      </w:r>
    </w:p>
    <w:p w:rsidR="006A0207" w:rsidRDefault="006A0207" w:rsidP="006A0207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</w:t>
      </w:r>
      <w:r w:rsidRPr="00110859">
        <w:rPr>
          <w:rFonts w:eastAsiaTheme="minorHAnsi"/>
          <w:szCs w:val="28"/>
          <w:lang w:eastAsia="en-US"/>
        </w:rPr>
        <w:t>) предварительную</w:t>
      </w:r>
      <w:r>
        <w:rPr>
          <w:rFonts w:eastAsiaTheme="minorHAnsi"/>
          <w:szCs w:val="28"/>
          <w:lang w:eastAsia="en-US"/>
        </w:rPr>
        <w:t xml:space="preserve"> смету </w:t>
      </w:r>
      <w:r w:rsidR="00110859">
        <w:rPr>
          <w:rFonts w:eastAsiaTheme="minorHAnsi"/>
          <w:szCs w:val="28"/>
          <w:lang w:eastAsia="en-US"/>
        </w:rPr>
        <w:t xml:space="preserve">расходов </w:t>
      </w:r>
      <w:r>
        <w:rPr>
          <w:rFonts w:eastAsiaTheme="minorHAnsi"/>
          <w:szCs w:val="28"/>
          <w:lang w:eastAsia="en-US"/>
        </w:rPr>
        <w:t xml:space="preserve">на создание новых постановок и показ спектаклей на стационаре и (или) на мероприятия по укреплению материально-технической базы </w:t>
      </w:r>
      <w:r w:rsidR="00F647A3">
        <w:rPr>
          <w:rFonts w:eastAsiaTheme="minorHAnsi"/>
          <w:szCs w:val="28"/>
          <w:lang w:eastAsia="en-US"/>
        </w:rPr>
        <w:t xml:space="preserve">детских и кукольных </w:t>
      </w:r>
      <w:r>
        <w:rPr>
          <w:rFonts w:eastAsiaTheme="minorHAnsi"/>
          <w:szCs w:val="28"/>
          <w:lang w:eastAsia="en-US"/>
        </w:rPr>
        <w:t>театров;</w:t>
      </w:r>
    </w:p>
    <w:p w:rsidR="006A0207" w:rsidRDefault="00286B7B" w:rsidP="006A020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3)  </w:t>
      </w:r>
      <w:r w:rsidR="006A0207">
        <w:rPr>
          <w:rFonts w:eastAsiaTheme="minorHAnsi"/>
          <w:szCs w:val="28"/>
          <w:lang w:eastAsia="en-US"/>
        </w:rPr>
        <w:t xml:space="preserve">выписку из муниципальной программы (подпрограммы), содержащей мероприятия, предусмотренные </w:t>
      </w:r>
      <w:hyperlink r:id="rId15" w:history="1">
        <w:r w:rsidR="006A0207" w:rsidRPr="00D12717">
          <w:rPr>
            <w:rFonts w:eastAsiaTheme="minorHAnsi"/>
            <w:szCs w:val="28"/>
            <w:lang w:eastAsia="en-US"/>
          </w:rPr>
          <w:t xml:space="preserve">пунктом </w:t>
        </w:r>
      </w:hyperlink>
      <w:r w:rsidR="006A0207">
        <w:rPr>
          <w:rFonts w:eastAsiaTheme="minorHAnsi"/>
          <w:szCs w:val="28"/>
          <w:lang w:eastAsia="en-US"/>
        </w:rPr>
        <w:t xml:space="preserve">4 настоящего Порядка, на </w:t>
      </w:r>
      <w:proofErr w:type="spellStart"/>
      <w:r w:rsidR="006A0207">
        <w:rPr>
          <w:rFonts w:eastAsiaTheme="minorHAnsi"/>
          <w:szCs w:val="28"/>
          <w:lang w:eastAsia="en-US"/>
        </w:rPr>
        <w:t>софинансирование</w:t>
      </w:r>
      <w:proofErr w:type="spellEnd"/>
      <w:r w:rsidR="00A7173A">
        <w:rPr>
          <w:rFonts w:eastAsiaTheme="minorHAnsi"/>
          <w:szCs w:val="28"/>
          <w:lang w:eastAsia="en-US"/>
        </w:rPr>
        <w:t xml:space="preserve"> </w:t>
      </w:r>
      <w:proofErr w:type="gramStart"/>
      <w:r w:rsidR="00A7173A">
        <w:rPr>
          <w:rFonts w:eastAsiaTheme="minorHAnsi"/>
          <w:szCs w:val="28"/>
          <w:lang w:eastAsia="en-US"/>
        </w:rPr>
        <w:t>которых</w:t>
      </w:r>
      <w:proofErr w:type="gramEnd"/>
      <w:r w:rsidR="00A7173A">
        <w:rPr>
          <w:rFonts w:eastAsiaTheme="minorHAnsi"/>
          <w:szCs w:val="28"/>
          <w:lang w:eastAsia="en-US"/>
        </w:rPr>
        <w:t xml:space="preserve"> запрашивается субсидия;</w:t>
      </w:r>
    </w:p>
    <w:p w:rsidR="006A0207" w:rsidRDefault="006A0207" w:rsidP="006A020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4) выписку из решения о бюджете муниципального образования на текущий финансовый год, подтверждающую наличие в бюджете муниципального образования средств, предусмотренных на исполнение расходных обязательств муниципального образования по финансовому обеспечению выполнения мероприятий, на </w:t>
      </w:r>
      <w:proofErr w:type="spellStart"/>
      <w:r>
        <w:rPr>
          <w:rFonts w:eastAsiaTheme="minorHAnsi"/>
          <w:szCs w:val="28"/>
          <w:lang w:eastAsia="en-US"/>
        </w:rPr>
        <w:t>софинансирование</w:t>
      </w:r>
      <w:proofErr w:type="spellEnd"/>
      <w:r w:rsidR="00F647A3">
        <w:rPr>
          <w:rFonts w:eastAsiaTheme="minorHAnsi"/>
          <w:szCs w:val="28"/>
          <w:lang w:eastAsia="en-US"/>
        </w:rPr>
        <w:t xml:space="preserve"> которых запрашивается субсидия.</w:t>
      </w:r>
    </w:p>
    <w:p w:rsidR="00286B7B" w:rsidRDefault="00286B7B" w:rsidP="00286B7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Выписки из документов, представляемые в </w:t>
      </w:r>
      <w:r w:rsidR="006A0207">
        <w:rPr>
          <w:rFonts w:eastAsiaTheme="minorHAnsi"/>
          <w:szCs w:val="28"/>
          <w:lang w:eastAsia="en-US"/>
        </w:rPr>
        <w:t>соответствии с подпунктами 3 и 4</w:t>
      </w:r>
      <w:r>
        <w:rPr>
          <w:rFonts w:eastAsiaTheme="minorHAnsi"/>
          <w:szCs w:val="28"/>
          <w:lang w:eastAsia="en-US"/>
        </w:rPr>
        <w:t xml:space="preserve"> настоящего пункта,  должны быть заверены подписью главы муниципального образования или уполномоченными им лицами и скреплены печатью.</w:t>
      </w:r>
    </w:p>
    <w:p w:rsidR="00286B7B" w:rsidRDefault="00286B7B" w:rsidP="00286B7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11. Должностное лицо Министерства, осуществляющее прием документов, отказывает в приеме документов в случаях:</w:t>
      </w:r>
    </w:p>
    <w:p w:rsidR="00286B7B" w:rsidRDefault="00286B7B" w:rsidP="00286B7B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1) представления муниципальным образованием документов за пределами срока, установленного </w:t>
      </w:r>
      <w:hyperlink w:anchor="Par1" w:history="1">
        <w:r w:rsidRPr="00D12717">
          <w:rPr>
            <w:rFonts w:eastAsiaTheme="minorHAnsi"/>
            <w:szCs w:val="28"/>
            <w:lang w:eastAsia="en-US"/>
          </w:rPr>
          <w:t xml:space="preserve">пунктом </w:t>
        </w:r>
      </w:hyperlink>
      <w:r>
        <w:rPr>
          <w:rFonts w:eastAsiaTheme="minorHAnsi"/>
          <w:szCs w:val="28"/>
          <w:lang w:eastAsia="en-US"/>
        </w:rPr>
        <w:t>10 настоящего Порядка;</w:t>
      </w:r>
    </w:p>
    <w:p w:rsidR="00286B7B" w:rsidRDefault="00286B7B" w:rsidP="00286B7B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ab/>
        <w:t xml:space="preserve">2) представления муниципальным образованием неполного пакета документов, предусмотренных </w:t>
      </w:r>
      <w:hyperlink w:anchor="Par1" w:history="1">
        <w:r w:rsidRPr="00D12717">
          <w:rPr>
            <w:rFonts w:eastAsiaTheme="minorHAnsi"/>
            <w:szCs w:val="28"/>
            <w:lang w:eastAsia="en-US"/>
          </w:rPr>
          <w:t xml:space="preserve">пунктом </w:t>
        </w:r>
      </w:hyperlink>
      <w:r>
        <w:rPr>
          <w:rFonts w:eastAsiaTheme="minorHAnsi"/>
          <w:szCs w:val="28"/>
          <w:lang w:eastAsia="en-US"/>
        </w:rPr>
        <w:t xml:space="preserve">10 настоящего Порядка, или  не </w:t>
      </w:r>
      <w:r>
        <w:rPr>
          <w:rFonts w:eastAsiaTheme="minorHAnsi"/>
          <w:szCs w:val="28"/>
          <w:lang w:eastAsia="en-US"/>
        </w:rPr>
        <w:lastRenderedPageBreak/>
        <w:t xml:space="preserve">соответствующих требованиям, установленным </w:t>
      </w:r>
      <w:hyperlink r:id="rId16" w:history="1">
        <w:r w:rsidRPr="00D06752">
          <w:rPr>
            <w:rFonts w:eastAsiaTheme="minorHAnsi"/>
            <w:szCs w:val="28"/>
            <w:lang w:eastAsia="en-US"/>
          </w:rPr>
          <w:t>пунктом 1</w:t>
        </w:r>
      </w:hyperlink>
      <w:r>
        <w:rPr>
          <w:rFonts w:eastAsiaTheme="minorHAnsi"/>
          <w:szCs w:val="28"/>
          <w:lang w:eastAsia="en-US"/>
        </w:rPr>
        <w:t>0</w:t>
      </w:r>
      <w:r w:rsidRPr="00D06752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настоящего Порядка.</w:t>
      </w:r>
    </w:p>
    <w:p w:rsidR="00286B7B" w:rsidRDefault="00286B7B" w:rsidP="00286B7B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ab/>
        <w:t>12. Отказ в приеме документов о предоставлении субсидии оформляется в письменной форме и направляется администрации муниципального образования в течение пяти рабочих дней со дня представления документов в Министерство с указанием причин отказа и предложениями по их устранению.</w:t>
      </w:r>
    </w:p>
    <w:p w:rsidR="00286B7B" w:rsidRDefault="00286B7B" w:rsidP="00286B7B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После устранения причин, послуживших основанием для отказа в приеме документов о предоставлении субсидии, администрация муниципального образования вправе повторно представить документы в Министерство в пределах срока их приема.</w:t>
      </w:r>
    </w:p>
    <w:p w:rsidR="00286B7B" w:rsidRDefault="00286B7B" w:rsidP="00286B7B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13. При представлении администрацией муниципального образования полного пакета документов, предусмотренных </w:t>
      </w:r>
      <w:hyperlink w:anchor="Par1" w:history="1">
        <w:r w:rsidRPr="002303F1">
          <w:rPr>
            <w:rFonts w:eastAsiaTheme="minorHAnsi"/>
            <w:szCs w:val="28"/>
            <w:lang w:eastAsia="en-US"/>
          </w:rPr>
          <w:t xml:space="preserve">пунктом </w:t>
        </w:r>
      </w:hyperlink>
      <w:r>
        <w:rPr>
          <w:rFonts w:eastAsiaTheme="minorHAnsi"/>
          <w:szCs w:val="28"/>
          <w:lang w:eastAsia="en-US"/>
        </w:rPr>
        <w:t>10 настоящего Порядка, заявка о предоставлении субсидии регистрируется</w:t>
      </w:r>
      <w:r w:rsidR="006A0207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в соответствующем журнале </w:t>
      </w:r>
      <w:r w:rsidR="00A7173A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 порядке очередности</w:t>
      </w:r>
      <w:r w:rsidR="00A7173A">
        <w:rPr>
          <w:rFonts w:eastAsiaTheme="minorHAnsi"/>
          <w:szCs w:val="28"/>
          <w:lang w:eastAsia="en-US"/>
        </w:rPr>
        <w:t xml:space="preserve"> ее поступления.</w:t>
      </w:r>
      <w:r>
        <w:rPr>
          <w:rFonts w:eastAsiaTheme="minorHAnsi"/>
          <w:szCs w:val="28"/>
          <w:lang w:eastAsia="en-US"/>
        </w:rPr>
        <w:t xml:space="preserve">  </w:t>
      </w:r>
    </w:p>
    <w:p w:rsidR="00F1089E" w:rsidRDefault="00F1089E" w:rsidP="00F1089E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</w:t>
      </w:r>
      <w:r>
        <w:rPr>
          <w:rFonts w:eastAsiaTheme="minorHAnsi"/>
          <w:szCs w:val="28"/>
          <w:lang w:eastAsia="en-US"/>
        </w:rPr>
        <w:tab/>
        <w:t>14. Рассмотрение заявок муниципальных образований на предоставление субсидий осуществляется комиссией по отбору муниципальных образований на предоставление субсидий (далее –  комиссия).</w:t>
      </w:r>
    </w:p>
    <w:p w:rsidR="00F1089E" w:rsidRDefault="00F1089E" w:rsidP="00F1089E">
      <w:pPr>
        <w:autoSpaceDE w:val="0"/>
        <w:autoSpaceDN w:val="0"/>
        <w:adjustRightInd w:val="0"/>
        <w:ind w:firstLine="53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Комиссия формируется приказом Министерства в количестве не менее пяти человек и состоит из государственных гражданских служащих Министерства. Председателем комиссии является министр культуры и туризма Удмуртской Республики.</w:t>
      </w:r>
    </w:p>
    <w:p w:rsidR="00F1089E" w:rsidRDefault="00F1089E" w:rsidP="00F1089E">
      <w:pPr>
        <w:autoSpaceDE w:val="0"/>
        <w:autoSpaceDN w:val="0"/>
        <w:adjustRightInd w:val="0"/>
        <w:ind w:firstLine="53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Комиссия оформляет протокол о рассмотрении заявок, подписываемый председателем и секретарем комиссии, с перечнем муниципальных образований, соответствующих и не соответствующих критериям, установленным </w:t>
      </w:r>
      <w:hyperlink r:id="rId17" w:history="1">
        <w:r w:rsidRPr="00F1089E">
          <w:rPr>
            <w:rFonts w:eastAsiaTheme="minorHAnsi"/>
            <w:szCs w:val="28"/>
            <w:lang w:eastAsia="en-US"/>
          </w:rPr>
          <w:t>пунктом 8</w:t>
        </w:r>
      </w:hyperlink>
      <w:r w:rsidRPr="00F1089E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настоящего Положения.</w:t>
      </w:r>
    </w:p>
    <w:p w:rsidR="00A7173A" w:rsidRDefault="00A7173A" w:rsidP="00A7173A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Министерство не позднее десяти рабочих дней со дня регистрации представленных документов принимает решение о предоставлении или об отказе в предоставлении субсидии.</w:t>
      </w:r>
    </w:p>
    <w:p w:rsidR="00286B7B" w:rsidRDefault="00F1089E" w:rsidP="00F1089E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15. </w:t>
      </w:r>
      <w:r w:rsidR="00286B7B">
        <w:rPr>
          <w:rFonts w:eastAsiaTheme="minorHAnsi"/>
          <w:szCs w:val="28"/>
          <w:lang w:eastAsia="en-US"/>
        </w:rPr>
        <w:t>Основаниями для отказа в предоставлении субсидии являются:</w:t>
      </w:r>
    </w:p>
    <w:p w:rsidR="00286B7B" w:rsidRDefault="00286B7B" w:rsidP="00286B7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1) представление недостоверных сведений и (или) документов, содержащих недостоверные сведения;</w:t>
      </w:r>
    </w:p>
    <w:p w:rsidR="00286B7B" w:rsidRDefault="00286B7B" w:rsidP="00286B7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2) несоответствие условиям предоставления и расходования субсидии, указанным в </w:t>
      </w:r>
      <w:hyperlink r:id="rId18" w:history="1">
        <w:r w:rsidRPr="007C44DC">
          <w:rPr>
            <w:rFonts w:eastAsiaTheme="minorHAnsi"/>
            <w:szCs w:val="28"/>
            <w:lang w:eastAsia="en-US"/>
          </w:rPr>
          <w:t xml:space="preserve">пункте </w:t>
        </w:r>
      </w:hyperlink>
      <w:r>
        <w:rPr>
          <w:rFonts w:eastAsiaTheme="minorHAnsi"/>
          <w:szCs w:val="28"/>
          <w:lang w:eastAsia="en-US"/>
        </w:rPr>
        <w:t>7 настоящего Порядка;</w:t>
      </w:r>
    </w:p>
    <w:p w:rsidR="00286B7B" w:rsidRDefault="00286B7B" w:rsidP="00286B7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3) несоответствие критериям отбора, указанным в </w:t>
      </w:r>
      <w:hyperlink r:id="rId19" w:history="1">
        <w:r w:rsidRPr="007C44DC">
          <w:rPr>
            <w:rFonts w:eastAsiaTheme="minorHAnsi"/>
            <w:szCs w:val="28"/>
            <w:lang w:eastAsia="en-US"/>
          </w:rPr>
          <w:t>пункте 8</w:t>
        </w:r>
      </w:hyperlink>
      <w:r>
        <w:rPr>
          <w:rFonts w:eastAsiaTheme="minorHAnsi"/>
          <w:szCs w:val="28"/>
          <w:lang w:eastAsia="en-US"/>
        </w:rPr>
        <w:t xml:space="preserve"> настоящего Порядка;</w:t>
      </w:r>
    </w:p>
    <w:p w:rsidR="00286B7B" w:rsidRDefault="00286B7B" w:rsidP="00286B7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4) недостаточность либо отсутствие лимитов бюджетных обязательств, доведенных Министерству на предоставление субсидии.</w:t>
      </w:r>
    </w:p>
    <w:p w:rsidR="00286B7B" w:rsidRDefault="00286B7B" w:rsidP="00286B7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</w:t>
      </w:r>
      <w:r w:rsidR="00F1089E">
        <w:rPr>
          <w:rFonts w:eastAsiaTheme="minorHAnsi"/>
          <w:szCs w:val="28"/>
          <w:lang w:eastAsia="en-US"/>
        </w:rPr>
        <w:t>6</w:t>
      </w:r>
      <w:r>
        <w:rPr>
          <w:rFonts w:eastAsiaTheme="minorHAnsi"/>
          <w:szCs w:val="28"/>
          <w:lang w:eastAsia="en-US"/>
        </w:rPr>
        <w:t xml:space="preserve">. </w:t>
      </w:r>
      <w:proofErr w:type="gramStart"/>
      <w:r>
        <w:rPr>
          <w:rFonts w:eastAsiaTheme="minorHAnsi"/>
          <w:szCs w:val="28"/>
          <w:lang w:eastAsia="en-US"/>
        </w:rPr>
        <w:t>В случае принятия решения об отказе в предоставлении субсидии Министерство в течение трех рабочих дней со дня</w:t>
      </w:r>
      <w:proofErr w:type="gramEnd"/>
      <w:r>
        <w:rPr>
          <w:rFonts w:eastAsiaTheme="minorHAnsi"/>
          <w:szCs w:val="28"/>
          <w:lang w:eastAsia="en-US"/>
        </w:rPr>
        <w:t xml:space="preserve"> принятия такого решения направляет его администрации муниципального образования.</w:t>
      </w:r>
    </w:p>
    <w:p w:rsidR="00286B7B" w:rsidRDefault="00286B7B" w:rsidP="00286B7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Решение об отказе в предоставлении субсидии должно быть обоснованным и мотивированным.</w:t>
      </w:r>
    </w:p>
    <w:p w:rsidR="00F1089E" w:rsidRDefault="00286B7B" w:rsidP="00F1089E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1</w:t>
      </w:r>
      <w:r w:rsidR="00085B12">
        <w:rPr>
          <w:rFonts w:eastAsiaTheme="minorHAnsi"/>
          <w:szCs w:val="28"/>
          <w:lang w:eastAsia="en-US"/>
        </w:rPr>
        <w:t xml:space="preserve">7. </w:t>
      </w:r>
      <w:r w:rsidR="00F1089E" w:rsidRPr="00085B12">
        <w:rPr>
          <w:rFonts w:eastAsiaTheme="minorHAnsi"/>
          <w:szCs w:val="28"/>
          <w:lang w:eastAsia="en-US"/>
        </w:rPr>
        <w:t xml:space="preserve">Субсидии предоставляются муниципальным образованиям, соответствующим критериям, установленным </w:t>
      </w:r>
      <w:hyperlink r:id="rId20" w:history="1">
        <w:r w:rsidR="00F1089E" w:rsidRPr="00085B12">
          <w:rPr>
            <w:rFonts w:eastAsiaTheme="minorHAnsi"/>
            <w:szCs w:val="28"/>
            <w:lang w:eastAsia="en-US"/>
          </w:rPr>
          <w:t>пунктом 8</w:t>
        </w:r>
      </w:hyperlink>
      <w:r w:rsidR="00F1089E" w:rsidRPr="00085B12">
        <w:rPr>
          <w:rFonts w:eastAsiaTheme="minorHAnsi"/>
          <w:szCs w:val="28"/>
          <w:lang w:eastAsia="en-US"/>
        </w:rPr>
        <w:t xml:space="preserve"> настоящего Порядка. Размер предоставляемой субсидии определяется исходя из общего объема финансирования и количества муниципальных образований, прошедших отбор, и распределяется между муниципальными образованиями в равных долях.</w:t>
      </w:r>
    </w:p>
    <w:p w:rsidR="00286B7B" w:rsidRDefault="00286B7B" w:rsidP="009F31DB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Министерство  в течение пятнадцати рабочих дней со дня принятия решения о предоставлении субсидии разрабатывает и вносит в установленном порядке на рассмотрение Правительства Удмуртской Республики проект постановления Правительства Удмуртской Республики о распределении субсидий бюджетам муниципальных образований.</w:t>
      </w:r>
    </w:p>
    <w:p w:rsidR="00286B7B" w:rsidRDefault="00286B7B" w:rsidP="00286B7B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18. </w:t>
      </w:r>
      <w:proofErr w:type="gramStart"/>
      <w:r>
        <w:rPr>
          <w:rFonts w:eastAsiaTheme="minorHAnsi"/>
          <w:szCs w:val="28"/>
          <w:lang w:eastAsia="en-US"/>
        </w:rPr>
        <w:t xml:space="preserve">На основании утвержденного постановлением Правительства Удмуртской Республики распределения субсидий между бюджетами муниципальных образований Министерство  в течение пятнадцати рабочих дней заключает с администрациями муниципальных образований соглашения о предоставлении субсидии по форме и содержанию, установленным </w:t>
      </w:r>
      <w:hyperlink r:id="rId21" w:history="1">
        <w:r w:rsidRPr="009B4BFB">
          <w:rPr>
            <w:rFonts w:eastAsiaTheme="minorHAnsi"/>
            <w:szCs w:val="28"/>
            <w:lang w:eastAsia="en-US"/>
          </w:rPr>
          <w:t>Правилами</w:t>
        </w:r>
      </w:hyperlink>
      <w:r>
        <w:rPr>
          <w:rFonts w:eastAsiaTheme="minorHAnsi"/>
          <w:szCs w:val="28"/>
          <w:lang w:eastAsia="en-US"/>
        </w:rPr>
        <w:t xml:space="preserve"> формирования, предоставления и распределения субсидий из бюджета Удмуртской Республики бюджетам муниципальных образований в Удмуртской Республике, утвержденными постановлением Правительства Удмуртской Республики от 12 декабря 2016 года № 508.</w:t>
      </w:r>
      <w:proofErr w:type="gramEnd"/>
    </w:p>
    <w:p w:rsidR="00286B7B" w:rsidRDefault="00286B7B" w:rsidP="009F31DB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19</w:t>
      </w:r>
      <w:r w:rsidR="009F31DB">
        <w:rPr>
          <w:rFonts w:eastAsiaTheme="minorHAnsi"/>
          <w:szCs w:val="28"/>
          <w:lang w:eastAsia="en-US"/>
        </w:rPr>
        <w:t xml:space="preserve">. </w:t>
      </w:r>
      <w:proofErr w:type="gramStart"/>
      <w:r w:rsidRPr="00AA329E">
        <w:rPr>
          <w:rFonts w:eastAsiaTheme="minorHAnsi"/>
          <w:szCs w:val="28"/>
          <w:lang w:eastAsia="en-US"/>
        </w:rPr>
        <w:t xml:space="preserve">В случае отказа муниципального образования от заключения соглашения о предоставлении субсидии, указанного в пункте 18 настоящего Порядка,  сумма субсидии отказавшегося муниципального образования перераспределяется </w:t>
      </w:r>
      <w:r w:rsidR="009F31DB">
        <w:rPr>
          <w:rFonts w:eastAsiaTheme="minorHAnsi"/>
          <w:szCs w:val="28"/>
          <w:lang w:eastAsia="en-US"/>
        </w:rPr>
        <w:t xml:space="preserve">другому </w:t>
      </w:r>
      <w:r w:rsidRPr="004220E5">
        <w:rPr>
          <w:rFonts w:eastAsiaTheme="minorHAnsi"/>
          <w:szCs w:val="28"/>
          <w:lang w:eastAsia="en-US"/>
        </w:rPr>
        <w:t>муниципальн</w:t>
      </w:r>
      <w:r w:rsidR="009F31DB">
        <w:rPr>
          <w:rFonts w:eastAsiaTheme="minorHAnsi"/>
          <w:szCs w:val="28"/>
          <w:lang w:eastAsia="en-US"/>
        </w:rPr>
        <w:t>ому образованию</w:t>
      </w:r>
      <w:r w:rsidR="00110859">
        <w:rPr>
          <w:rFonts w:eastAsiaTheme="minorHAnsi"/>
          <w:szCs w:val="28"/>
          <w:lang w:eastAsia="en-US"/>
        </w:rPr>
        <w:t>, участвовавшему в отборе, которому было отказано по основанию, предусмотренному подпунктом 4 пункта 15 настоящего Порядка, пр</w:t>
      </w:r>
      <w:r w:rsidR="009F31DB">
        <w:rPr>
          <w:rFonts w:eastAsiaTheme="minorHAnsi"/>
          <w:szCs w:val="28"/>
          <w:lang w:eastAsia="en-US"/>
        </w:rPr>
        <w:t>и этом в</w:t>
      </w:r>
      <w:r w:rsidR="009F31DB" w:rsidRPr="009F31DB">
        <w:rPr>
          <w:rFonts w:eastAsiaTheme="minorHAnsi"/>
          <w:szCs w:val="28"/>
          <w:lang w:eastAsia="en-US"/>
        </w:rPr>
        <w:t xml:space="preserve"> </w:t>
      </w:r>
      <w:r w:rsidR="009F31DB">
        <w:rPr>
          <w:rFonts w:eastAsiaTheme="minorHAnsi"/>
          <w:szCs w:val="28"/>
          <w:lang w:eastAsia="en-US"/>
        </w:rPr>
        <w:t xml:space="preserve">постановление Правительства Удмуртской Республики о распределении субсидий между бюджетами муниципальных образований </w:t>
      </w:r>
      <w:r>
        <w:rPr>
          <w:rFonts w:eastAsiaTheme="minorHAnsi"/>
          <w:szCs w:val="28"/>
          <w:lang w:eastAsia="en-US"/>
        </w:rPr>
        <w:t xml:space="preserve"> </w:t>
      </w:r>
      <w:r w:rsidR="009F31DB">
        <w:rPr>
          <w:rFonts w:eastAsiaTheme="minorHAnsi"/>
          <w:szCs w:val="28"/>
          <w:lang w:eastAsia="en-US"/>
        </w:rPr>
        <w:t>вносятся соответствующие изменения.</w:t>
      </w:r>
      <w:proofErr w:type="gramEnd"/>
    </w:p>
    <w:p w:rsidR="00110859" w:rsidRDefault="00607685" w:rsidP="00607685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20. </w:t>
      </w:r>
      <w:r w:rsidR="00110859" w:rsidRPr="00085B12">
        <w:rPr>
          <w:rFonts w:eastAsiaTheme="minorHAnsi"/>
          <w:szCs w:val="28"/>
        </w:rPr>
        <w:t xml:space="preserve">Целевым показателем результативности предоставления  субсидии является </w:t>
      </w:r>
      <w:r w:rsidR="00110859" w:rsidRPr="00085B12">
        <w:rPr>
          <w:rFonts w:eastAsiaTheme="minorHAnsi"/>
          <w:szCs w:val="28"/>
          <w:lang w:eastAsia="en-US"/>
        </w:rPr>
        <w:t xml:space="preserve"> количество посещений детских и кукольных театров</w:t>
      </w:r>
      <w:r w:rsidR="00B8348D" w:rsidRPr="00085B12">
        <w:rPr>
          <w:rFonts w:eastAsiaTheme="minorHAnsi"/>
          <w:szCs w:val="28"/>
          <w:lang w:eastAsia="en-US"/>
        </w:rPr>
        <w:t xml:space="preserve"> по отношению к уровню 2010 года</w:t>
      </w:r>
      <w:r w:rsidR="00110859">
        <w:rPr>
          <w:rFonts w:eastAsiaTheme="minorHAnsi"/>
          <w:szCs w:val="28"/>
          <w:lang w:eastAsia="en-US"/>
        </w:rPr>
        <w:t xml:space="preserve">, значение которого устанавливается соглашением </w:t>
      </w:r>
      <w:r w:rsidR="00110859" w:rsidRPr="00AA329E">
        <w:rPr>
          <w:rFonts w:eastAsiaTheme="minorHAnsi"/>
          <w:szCs w:val="28"/>
          <w:lang w:eastAsia="en-US"/>
        </w:rPr>
        <w:t>о предоставлении субсидии</w:t>
      </w:r>
      <w:r w:rsidR="00110859">
        <w:rPr>
          <w:rFonts w:eastAsiaTheme="minorHAnsi"/>
          <w:szCs w:val="28"/>
          <w:lang w:eastAsia="en-US"/>
        </w:rPr>
        <w:t>.</w:t>
      </w:r>
    </w:p>
    <w:p w:rsidR="00286B7B" w:rsidRDefault="00110859" w:rsidP="0060768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rFonts w:eastAsiaTheme="minorHAnsi"/>
          <w:szCs w:val="28"/>
          <w:lang w:eastAsia="en-US"/>
        </w:rPr>
        <w:t xml:space="preserve">21. </w:t>
      </w:r>
      <w:r w:rsidR="00286B7B">
        <w:rPr>
          <w:rFonts w:eastAsiaTheme="minorHAnsi"/>
          <w:szCs w:val="28"/>
          <w:lang w:eastAsia="en-US"/>
        </w:rPr>
        <w:t xml:space="preserve">Оценка эффективности использования субсидии осуществляется </w:t>
      </w:r>
      <w:r w:rsidR="00286B7B" w:rsidRPr="00CA5CA2">
        <w:rPr>
          <w:szCs w:val="28"/>
        </w:rPr>
        <w:t xml:space="preserve">Министерством по итогам финансового года путем сравнения установленных соглашениями значений показателей результативности </w:t>
      </w:r>
      <w:r w:rsidR="00286B7B">
        <w:rPr>
          <w:szCs w:val="28"/>
        </w:rPr>
        <w:t>предоставления субсидии</w:t>
      </w:r>
      <w:r w:rsidR="00286B7B" w:rsidRPr="00CA5CA2">
        <w:rPr>
          <w:szCs w:val="28"/>
        </w:rPr>
        <w:t xml:space="preserve"> </w:t>
      </w:r>
      <w:r w:rsidR="00286B7B">
        <w:rPr>
          <w:szCs w:val="28"/>
        </w:rPr>
        <w:t xml:space="preserve"> и их фактически достигнутых значений.</w:t>
      </w:r>
    </w:p>
    <w:p w:rsidR="00607685" w:rsidRDefault="00607685" w:rsidP="00607685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22. Перечисление субсидии осуществляется в установленном порядке на счета территориального органа Федерального казначейства, открытые для учета поступлений и их распределения между бюджетами бюджетной системы Российской Федерации, для последующего перечисления в установленном порядке в бюджеты муниципальных образований.</w:t>
      </w:r>
    </w:p>
    <w:p w:rsidR="00CD257F" w:rsidRPr="00085B12" w:rsidRDefault="00286B7B" w:rsidP="00286B7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2</w:t>
      </w:r>
      <w:r w:rsidR="00607685">
        <w:rPr>
          <w:rFonts w:eastAsiaTheme="minorHAnsi"/>
          <w:szCs w:val="28"/>
          <w:lang w:eastAsia="en-US"/>
        </w:rPr>
        <w:t>3</w:t>
      </w:r>
      <w:r w:rsidRPr="00085B12">
        <w:rPr>
          <w:rFonts w:eastAsiaTheme="minorHAnsi"/>
          <w:szCs w:val="28"/>
          <w:lang w:eastAsia="en-US"/>
        </w:rPr>
        <w:t xml:space="preserve">. Администрация муниципального образования, бюджету которого предоставлена субсидия, представляет в Министерство </w:t>
      </w:r>
      <w:r w:rsidR="00CD257F" w:rsidRPr="00085B12">
        <w:rPr>
          <w:rFonts w:eastAsiaTheme="minorHAnsi"/>
          <w:szCs w:val="28"/>
          <w:lang w:eastAsia="en-US"/>
        </w:rPr>
        <w:t>следующую отчетность:</w:t>
      </w:r>
    </w:p>
    <w:p w:rsidR="00286B7B" w:rsidRDefault="00CD257F" w:rsidP="00286B7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085B12">
        <w:rPr>
          <w:rFonts w:eastAsiaTheme="minorHAnsi"/>
          <w:szCs w:val="28"/>
          <w:lang w:eastAsia="en-US"/>
        </w:rPr>
        <w:t>ежеквартальный</w:t>
      </w:r>
      <w:r w:rsidR="00286B7B" w:rsidRPr="00085B12">
        <w:rPr>
          <w:rFonts w:eastAsiaTheme="minorHAnsi"/>
          <w:szCs w:val="28"/>
          <w:lang w:eastAsia="en-US"/>
        </w:rPr>
        <w:t xml:space="preserve"> отчет об осуществлении расходов, источником финансового обеспечения которых является субсидия, и о достигнутых значениях показателей результативности предоставления субсидии по формам и в сро</w:t>
      </w:r>
      <w:r w:rsidRPr="00085B12">
        <w:rPr>
          <w:rFonts w:eastAsiaTheme="minorHAnsi"/>
          <w:szCs w:val="28"/>
          <w:lang w:eastAsia="en-US"/>
        </w:rPr>
        <w:t>ки, установленные Министерством;</w:t>
      </w:r>
      <w:bookmarkStart w:id="1" w:name="_GoBack"/>
      <w:bookmarkEnd w:id="1"/>
    </w:p>
    <w:p w:rsidR="00CD257F" w:rsidRDefault="00CD257F" w:rsidP="00CD257F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пояснительную записку о ходе выполнения мероприятий с указанием наименования, количества, стоимости, спецификации товаров и оборудования в отношении каждого детского и кукольного театра, в том числе в части расходного обязательства муниципального образования, </w:t>
      </w:r>
      <w:proofErr w:type="spellStart"/>
      <w:r>
        <w:rPr>
          <w:rFonts w:eastAsiaTheme="minorHAnsi"/>
          <w:szCs w:val="28"/>
          <w:lang w:eastAsia="en-US"/>
        </w:rPr>
        <w:t>софинансирование</w:t>
      </w:r>
      <w:proofErr w:type="spellEnd"/>
      <w:r>
        <w:rPr>
          <w:rFonts w:eastAsiaTheme="minorHAnsi"/>
          <w:szCs w:val="28"/>
          <w:lang w:eastAsia="en-US"/>
        </w:rPr>
        <w:t xml:space="preserve"> которого осуществляется за счет средств бюджета Удмуртской Республики, в срок, установленный Министерством.</w:t>
      </w:r>
    </w:p>
    <w:p w:rsidR="00286B7B" w:rsidRDefault="00286B7B" w:rsidP="00286B7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</w:t>
      </w:r>
      <w:r w:rsidR="00607685">
        <w:rPr>
          <w:rFonts w:eastAsiaTheme="minorHAnsi"/>
          <w:szCs w:val="28"/>
          <w:lang w:eastAsia="en-US"/>
        </w:rPr>
        <w:t>4</w:t>
      </w:r>
      <w:r>
        <w:rPr>
          <w:rFonts w:eastAsiaTheme="minorHAnsi"/>
          <w:szCs w:val="28"/>
          <w:lang w:eastAsia="en-US"/>
        </w:rPr>
        <w:t xml:space="preserve">. </w:t>
      </w:r>
      <w:proofErr w:type="gramStart"/>
      <w:r>
        <w:rPr>
          <w:rFonts w:eastAsiaTheme="minorHAnsi"/>
          <w:szCs w:val="28"/>
          <w:lang w:eastAsia="en-US"/>
        </w:rPr>
        <w:t>Контроль за</w:t>
      </w:r>
      <w:proofErr w:type="gramEnd"/>
      <w:r>
        <w:rPr>
          <w:rFonts w:eastAsiaTheme="minorHAnsi"/>
          <w:szCs w:val="28"/>
          <w:lang w:eastAsia="en-US"/>
        </w:rPr>
        <w:t xml:space="preserve"> соблюдением администрациями муниципальных образований условий, целей и порядка предоставления субсидий осуществляется Министерством.</w:t>
      </w:r>
    </w:p>
    <w:p w:rsidR="00286B7B" w:rsidRDefault="00286B7B" w:rsidP="00286B7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Проверки соблюдения администрациями муниципальных образований условий, целей и порядка предоставления субсидий осуществляются Министерством, Министерством финансов Удмуртской Республики, Государственным контрольным комитетом Удмуртской Республики.</w:t>
      </w:r>
    </w:p>
    <w:p w:rsidR="00286B7B" w:rsidRDefault="00286B7B" w:rsidP="00286B7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</w:t>
      </w:r>
      <w:r w:rsidR="00607685">
        <w:rPr>
          <w:rFonts w:eastAsiaTheme="minorHAnsi"/>
          <w:szCs w:val="28"/>
          <w:lang w:eastAsia="en-US"/>
        </w:rPr>
        <w:t>5</w:t>
      </w:r>
      <w:r>
        <w:rPr>
          <w:rFonts w:eastAsiaTheme="minorHAnsi"/>
          <w:szCs w:val="28"/>
          <w:lang w:eastAsia="en-US"/>
        </w:rPr>
        <w:t>. Не использованный по состоянию на 1 января текущего финансового года остаток субсидии подлежит возврату в доход бюджета Удмуртской Республики в течение первых пятнадцати рабочих дней текущего финансового года.</w:t>
      </w:r>
    </w:p>
    <w:p w:rsidR="00286B7B" w:rsidRDefault="00286B7B" w:rsidP="00286B7B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В случае если неиспользованный остаток субсидии не перечислен в доход бюджета Удмуртской Республики, он подлежит взысканию в доход бюджета Удмуртской Республики в порядке, предусмотренном Министерством финансов Удмуртской Республики, с соблюдением общих требований, установленных Министерством финансов Российской Федерации.</w:t>
      </w:r>
    </w:p>
    <w:p w:rsidR="00286B7B" w:rsidRDefault="00286B7B" w:rsidP="00286B7B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</w:t>
      </w:r>
      <w:proofErr w:type="gramStart"/>
      <w:r>
        <w:rPr>
          <w:rFonts w:eastAsiaTheme="minorHAnsi"/>
          <w:szCs w:val="28"/>
          <w:lang w:eastAsia="en-US"/>
        </w:rPr>
        <w:t>В соответствии с решением Министерства о наличии потребности в субсидии, имеющей целевое назначение, не использованной в отчетном финансовом году, согласованным с Министерством финансов Удмуртской Республики, средства в объеме, не превышающем остатка указанной субсидии, могут быть возвращены в текущем финансовом году в доход бюджета муниципального образования, которому они были ранее предоставлены, для финансового обеспечения расходов бюджета, соответствующих целям предоставления указанной субсидии</w:t>
      </w:r>
      <w:proofErr w:type="gramEnd"/>
      <w:r>
        <w:rPr>
          <w:rFonts w:eastAsiaTheme="minorHAnsi"/>
          <w:szCs w:val="28"/>
          <w:lang w:eastAsia="en-US"/>
        </w:rPr>
        <w:t>, в порядке, установленном постановлением Правительства Удмуртской Республики.</w:t>
      </w:r>
    </w:p>
    <w:p w:rsidR="00286B7B" w:rsidRDefault="00286B7B" w:rsidP="00286B7B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2</w:t>
      </w:r>
      <w:r w:rsidR="00607685">
        <w:rPr>
          <w:rFonts w:eastAsiaTheme="minorHAnsi"/>
          <w:szCs w:val="28"/>
          <w:lang w:eastAsia="en-US"/>
        </w:rPr>
        <w:t>6</w:t>
      </w:r>
      <w:r>
        <w:rPr>
          <w:rFonts w:eastAsiaTheme="minorHAnsi"/>
          <w:szCs w:val="28"/>
          <w:lang w:eastAsia="en-US"/>
        </w:rPr>
        <w:t>. В случае нецелевого использования субсидии и (или) нарушения муниципальным образованием условий предоставления субсидии к нему применяются бюджетные меры принуждения, предусмотренные бюджетным законодательством Российской Федерации.</w:t>
      </w:r>
    </w:p>
    <w:p w:rsidR="00286B7B" w:rsidRDefault="00286B7B" w:rsidP="00286B7B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 xml:space="preserve">  2</w:t>
      </w:r>
      <w:r w:rsidR="00607685">
        <w:rPr>
          <w:rFonts w:eastAsiaTheme="minorHAnsi"/>
          <w:szCs w:val="28"/>
          <w:lang w:eastAsia="en-US"/>
        </w:rPr>
        <w:t>7</w:t>
      </w:r>
      <w:r>
        <w:rPr>
          <w:rFonts w:eastAsiaTheme="minorHAnsi"/>
          <w:szCs w:val="28"/>
          <w:lang w:eastAsia="en-US"/>
        </w:rPr>
        <w:t xml:space="preserve">. </w:t>
      </w:r>
      <w:proofErr w:type="gramStart"/>
      <w:r>
        <w:rPr>
          <w:rFonts w:eastAsiaTheme="minorHAnsi"/>
          <w:szCs w:val="28"/>
          <w:lang w:eastAsia="en-US"/>
        </w:rPr>
        <w:t xml:space="preserve">Основания и порядок применения мер финансовой ответственности при невыполнении условий соглашения, в том числе порядок и предельный объем сокращения субсидии в случае невыполнения муниципальным образованием условий предоставления субсидии и обязательств по целевому и эффективному использованию субсидии, установлены </w:t>
      </w:r>
      <w:hyperlink r:id="rId22" w:history="1">
        <w:r w:rsidRPr="00BE7531">
          <w:rPr>
            <w:rFonts w:eastAsiaTheme="minorHAnsi"/>
            <w:szCs w:val="28"/>
            <w:lang w:eastAsia="en-US"/>
          </w:rPr>
          <w:t>пунктами 24</w:t>
        </w:r>
      </w:hyperlink>
      <w:r>
        <w:rPr>
          <w:rFonts w:eastAsiaTheme="minorHAnsi"/>
          <w:szCs w:val="28"/>
          <w:lang w:eastAsia="en-US"/>
        </w:rPr>
        <w:t xml:space="preserve"> –</w:t>
      </w:r>
      <w:r w:rsidRPr="00BE7531">
        <w:rPr>
          <w:rFonts w:eastAsiaTheme="minorHAnsi"/>
          <w:szCs w:val="28"/>
          <w:lang w:eastAsia="en-US"/>
        </w:rPr>
        <w:t xml:space="preserve"> </w:t>
      </w:r>
      <w:hyperlink r:id="rId23" w:history="1">
        <w:r w:rsidRPr="00BE7531">
          <w:rPr>
            <w:rFonts w:eastAsiaTheme="minorHAnsi"/>
            <w:szCs w:val="28"/>
            <w:lang w:eastAsia="en-US"/>
          </w:rPr>
          <w:t>28</w:t>
        </w:r>
      </w:hyperlink>
      <w:r w:rsidRPr="00BE7531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Правил формирования, предоставления и распределения субсидий из бюджета Удмуртской Республики бюджетам муниципальных образований в Удмуртской Республике, утвержденных постановлением Правительства Удмуртской</w:t>
      </w:r>
      <w:proofErr w:type="gramEnd"/>
      <w:r>
        <w:rPr>
          <w:rFonts w:eastAsiaTheme="minorHAnsi"/>
          <w:szCs w:val="28"/>
          <w:lang w:eastAsia="en-US"/>
        </w:rPr>
        <w:t xml:space="preserve"> Республики от 12 декабря 2016 года № 508.</w:t>
      </w:r>
    </w:p>
    <w:p w:rsidR="00286B7B" w:rsidRDefault="00286B7B" w:rsidP="00607685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</w:t>
      </w:r>
      <w:r w:rsidR="00607685">
        <w:rPr>
          <w:rFonts w:eastAsiaTheme="minorHAnsi"/>
          <w:szCs w:val="28"/>
          <w:lang w:eastAsia="en-US"/>
        </w:rPr>
        <w:t>8</w:t>
      </w:r>
      <w:r>
        <w:rPr>
          <w:rFonts w:eastAsiaTheme="minorHAnsi"/>
          <w:szCs w:val="28"/>
          <w:lang w:eastAsia="en-US"/>
        </w:rPr>
        <w:t xml:space="preserve">. Ответственность за </w:t>
      </w:r>
      <w:r w:rsidR="00607685">
        <w:rPr>
          <w:rFonts w:eastAsiaTheme="minorHAnsi"/>
          <w:szCs w:val="28"/>
          <w:lang w:eastAsia="en-US"/>
        </w:rPr>
        <w:t xml:space="preserve">результативность, </w:t>
      </w:r>
      <w:r>
        <w:rPr>
          <w:rFonts w:eastAsiaTheme="minorHAnsi"/>
          <w:szCs w:val="28"/>
          <w:lang w:eastAsia="en-US"/>
        </w:rPr>
        <w:t>целевое использование субсидии, полноту и достоверность представленных в Министерство документов и отчетов возлагается на администрацию муниципального образования</w:t>
      </w:r>
      <w:proofErr w:type="gramStart"/>
      <w:r>
        <w:rPr>
          <w:rFonts w:eastAsiaTheme="minorHAnsi"/>
          <w:szCs w:val="28"/>
          <w:lang w:eastAsia="en-US"/>
        </w:rPr>
        <w:t>.».</w:t>
      </w:r>
      <w:proofErr w:type="gramEnd"/>
    </w:p>
    <w:p w:rsidR="00286B7B" w:rsidRDefault="00286B7B" w:rsidP="00286B7B">
      <w:pPr>
        <w:autoSpaceDE w:val="0"/>
        <w:autoSpaceDN w:val="0"/>
        <w:adjustRightInd w:val="0"/>
        <w:ind w:left="2832" w:firstLine="708"/>
        <w:jc w:val="both"/>
        <w:rPr>
          <w:szCs w:val="28"/>
        </w:rPr>
      </w:pPr>
      <w:r>
        <w:rPr>
          <w:szCs w:val="28"/>
        </w:rPr>
        <w:t>____________</w:t>
      </w:r>
    </w:p>
    <w:p w:rsidR="00286B7B" w:rsidRDefault="00286B7B" w:rsidP="00286B7B">
      <w:pPr>
        <w:autoSpaceDE w:val="0"/>
        <w:autoSpaceDN w:val="0"/>
        <w:adjustRightInd w:val="0"/>
        <w:ind w:left="3540" w:firstLine="708"/>
        <w:jc w:val="both"/>
        <w:rPr>
          <w:szCs w:val="28"/>
        </w:rPr>
      </w:pPr>
    </w:p>
    <w:p w:rsidR="00286B7B" w:rsidRDefault="00286B7B" w:rsidP="00286B7B">
      <w:pPr>
        <w:autoSpaceDE w:val="0"/>
        <w:autoSpaceDN w:val="0"/>
        <w:adjustRightInd w:val="0"/>
        <w:ind w:left="3540" w:firstLine="708"/>
        <w:jc w:val="both"/>
        <w:rPr>
          <w:szCs w:val="28"/>
        </w:rPr>
      </w:pPr>
    </w:p>
    <w:p w:rsidR="00286B7B" w:rsidRDefault="00286B7B" w:rsidP="00286B7B">
      <w:pPr>
        <w:rPr>
          <w:szCs w:val="28"/>
        </w:rPr>
      </w:pPr>
    </w:p>
    <w:p w:rsidR="00286B7B" w:rsidRDefault="00286B7B" w:rsidP="00286B7B">
      <w:pPr>
        <w:rPr>
          <w:szCs w:val="28"/>
        </w:rPr>
      </w:pPr>
    </w:p>
    <w:p w:rsidR="00286B7B" w:rsidRDefault="00286B7B" w:rsidP="00286B7B">
      <w:pPr>
        <w:rPr>
          <w:szCs w:val="28"/>
        </w:rPr>
      </w:pPr>
    </w:p>
    <w:p w:rsidR="00286B7B" w:rsidRDefault="00286B7B" w:rsidP="00286B7B">
      <w:pPr>
        <w:rPr>
          <w:szCs w:val="28"/>
        </w:rPr>
      </w:pPr>
    </w:p>
    <w:p w:rsidR="00286B7B" w:rsidRDefault="00286B7B" w:rsidP="00286B7B">
      <w:pPr>
        <w:rPr>
          <w:sz w:val="20"/>
        </w:rPr>
      </w:pPr>
    </w:p>
    <w:p w:rsidR="00286B7B" w:rsidRDefault="00286B7B" w:rsidP="00286B7B">
      <w:pPr>
        <w:ind w:left="2832" w:firstLine="708"/>
        <w:rPr>
          <w:color w:val="333333"/>
          <w:szCs w:val="28"/>
        </w:rPr>
      </w:pPr>
    </w:p>
    <w:p w:rsidR="00286B7B" w:rsidRDefault="00286B7B" w:rsidP="00286B7B">
      <w:pPr>
        <w:ind w:left="2832" w:firstLine="708"/>
        <w:rPr>
          <w:color w:val="333333"/>
          <w:szCs w:val="28"/>
        </w:rPr>
      </w:pPr>
    </w:p>
    <w:p w:rsidR="007A71F9" w:rsidRDefault="007A71F9" w:rsidP="005E5382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7A71F9" w:rsidRDefault="007A71F9" w:rsidP="007A71F9">
      <w:pPr>
        <w:autoSpaceDE w:val="0"/>
        <w:autoSpaceDN w:val="0"/>
        <w:adjustRightInd w:val="0"/>
        <w:ind w:left="3540" w:firstLine="708"/>
        <w:jc w:val="both"/>
        <w:rPr>
          <w:szCs w:val="28"/>
        </w:rPr>
      </w:pPr>
    </w:p>
    <w:p w:rsidR="007A71F9" w:rsidRDefault="007A71F9" w:rsidP="007A71F9">
      <w:pPr>
        <w:autoSpaceDE w:val="0"/>
        <w:autoSpaceDN w:val="0"/>
        <w:adjustRightInd w:val="0"/>
        <w:ind w:left="3540" w:firstLine="708"/>
        <w:jc w:val="both"/>
        <w:rPr>
          <w:szCs w:val="28"/>
        </w:rPr>
      </w:pPr>
    </w:p>
    <w:p w:rsidR="007A71F9" w:rsidRDefault="007A71F9" w:rsidP="007A71F9">
      <w:pPr>
        <w:autoSpaceDE w:val="0"/>
        <w:autoSpaceDN w:val="0"/>
        <w:adjustRightInd w:val="0"/>
        <w:ind w:left="3540" w:firstLine="708"/>
        <w:jc w:val="both"/>
        <w:rPr>
          <w:szCs w:val="28"/>
        </w:rPr>
      </w:pPr>
    </w:p>
    <w:p w:rsidR="007A71F9" w:rsidRDefault="007A71F9" w:rsidP="007A71F9">
      <w:pPr>
        <w:autoSpaceDE w:val="0"/>
        <w:autoSpaceDN w:val="0"/>
        <w:adjustRightInd w:val="0"/>
        <w:ind w:left="3540" w:firstLine="708"/>
        <w:jc w:val="both"/>
        <w:rPr>
          <w:szCs w:val="28"/>
        </w:rPr>
      </w:pPr>
    </w:p>
    <w:p w:rsidR="007A71F9" w:rsidRDefault="007A71F9" w:rsidP="007A71F9">
      <w:pPr>
        <w:autoSpaceDE w:val="0"/>
        <w:autoSpaceDN w:val="0"/>
        <w:adjustRightInd w:val="0"/>
        <w:ind w:left="3540" w:firstLine="708"/>
        <w:jc w:val="both"/>
        <w:rPr>
          <w:szCs w:val="28"/>
        </w:rPr>
      </w:pPr>
    </w:p>
    <w:p w:rsidR="007A71F9" w:rsidRDefault="007A71F9" w:rsidP="007A71F9">
      <w:pPr>
        <w:autoSpaceDE w:val="0"/>
        <w:autoSpaceDN w:val="0"/>
        <w:adjustRightInd w:val="0"/>
        <w:ind w:left="3540" w:firstLine="708"/>
        <w:jc w:val="both"/>
        <w:rPr>
          <w:szCs w:val="28"/>
        </w:rPr>
      </w:pPr>
    </w:p>
    <w:p w:rsidR="007A71F9" w:rsidRDefault="007A71F9" w:rsidP="007A71F9">
      <w:pPr>
        <w:rPr>
          <w:szCs w:val="28"/>
        </w:rPr>
      </w:pPr>
    </w:p>
    <w:p w:rsidR="007A71F9" w:rsidRDefault="007A71F9" w:rsidP="007A71F9">
      <w:pPr>
        <w:rPr>
          <w:szCs w:val="28"/>
        </w:rPr>
      </w:pPr>
    </w:p>
    <w:p w:rsidR="007A71F9" w:rsidRDefault="007A71F9" w:rsidP="007A71F9">
      <w:pPr>
        <w:rPr>
          <w:szCs w:val="28"/>
        </w:rPr>
      </w:pPr>
    </w:p>
    <w:p w:rsidR="007A71F9" w:rsidRDefault="007A71F9" w:rsidP="007A71F9">
      <w:pPr>
        <w:rPr>
          <w:szCs w:val="28"/>
        </w:rPr>
      </w:pPr>
    </w:p>
    <w:p w:rsidR="007A71F9" w:rsidRDefault="007A71F9" w:rsidP="007A71F9">
      <w:pPr>
        <w:rPr>
          <w:sz w:val="20"/>
        </w:rPr>
      </w:pPr>
    </w:p>
    <w:p w:rsidR="00CC6B87" w:rsidRDefault="00CC6B87" w:rsidP="00CC6B87">
      <w:pPr>
        <w:ind w:left="2832" w:firstLine="708"/>
        <w:rPr>
          <w:color w:val="333333"/>
          <w:szCs w:val="28"/>
        </w:rPr>
      </w:pPr>
    </w:p>
    <w:p w:rsidR="00EA42FA" w:rsidRDefault="00EA42FA" w:rsidP="00CC6B87">
      <w:pPr>
        <w:ind w:left="2832" w:firstLine="708"/>
        <w:rPr>
          <w:color w:val="333333"/>
          <w:szCs w:val="28"/>
        </w:rPr>
      </w:pPr>
    </w:p>
    <w:p w:rsidR="00EA42FA" w:rsidRDefault="00EA42FA" w:rsidP="00CC6B87">
      <w:pPr>
        <w:ind w:left="2832" w:firstLine="708"/>
        <w:rPr>
          <w:color w:val="333333"/>
          <w:szCs w:val="28"/>
        </w:rPr>
      </w:pPr>
    </w:p>
    <w:p w:rsidR="00EA42FA" w:rsidRDefault="00EA42FA" w:rsidP="00CC6B87">
      <w:pPr>
        <w:ind w:left="2832" w:firstLine="708"/>
        <w:rPr>
          <w:color w:val="333333"/>
          <w:szCs w:val="28"/>
        </w:rPr>
      </w:pPr>
    </w:p>
    <w:p w:rsidR="00EA42FA" w:rsidRDefault="00EA42FA" w:rsidP="00CC6B87">
      <w:pPr>
        <w:ind w:left="2832" w:firstLine="708"/>
        <w:rPr>
          <w:color w:val="333333"/>
          <w:szCs w:val="28"/>
        </w:rPr>
      </w:pPr>
    </w:p>
    <w:p w:rsidR="00EA42FA" w:rsidRDefault="00EA42FA" w:rsidP="00CC6B87">
      <w:pPr>
        <w:ind w:left="2832" w:firstLine="708"/>
        <w:rPr>
          <w:color w:val="333333"/>
          <w:szCs w:val="28"/>
        </w:rPr>
      </w:pPr>
    </w:p>
    <w:p w:rsidR="00EA42FA" w:rsidRDefault="00EA42FA" w:rsidP="00CC6B87">
      <w:pPr>
        <w:ind w:left="2832" w:firstLine="708"/>
        <w:rPr>
          <w:color w:val="333333"/>
          <w:szCs w:val="28"/>
        </w:rPr>
      </w:pPr>
    </w:p>
    <w:p w:rsidR="00EA42FA" w:rsidRDefault="00EA42FA" w:rsidP="00CC6B87">
      <w:pPr>
        <w:ind w:left="2832" w:firstLine="708"/>
        <w:rPr>
          <w:color w:val="333333"/>
          <w:szCs w:val="28"/>
        </w:rPr>
      </w:pPr>
    </w:p>
    <w:p w:rsidR="00EA42FA" w:rsidRPr="00EA42FA" w:rsidRDefault="00EA42FA" w:rsidP="00CC6B87">
      <w:pPr>
        <w:ind w:left="2832" w:firstLine="708"/>
        <w:rPr>
          <w:szCs w:val="28"/>
        </w:rPr>
      </w:pPr>
    </w:p>
    <w:p w:rsidR="00DA0F7D" w:rsidRPr="00DA0F7D" w:rsidRDefault="00DA0F7D">
      <w:pPr>
        <w:rPr>
          <w:sz w:val="20"/>
        </w:rPr>
      </w:pPr>
    </w:p>
    <w:sectPr w:rsidR="00DA0F7D" w:rsidRPr="00DA0F7D" w:rsidSect="00607685">
      <w:headerReference w:type="default" r:id="rId24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7A2" w:rsidRDefault="006177A2" w:rsidP="00607685">
      <w:r>
        <w:separator/>
      </w:r>
    </w:p>
  </w:endnote>
  <w:endnote w:type="continuationSeparator" w:id="0">
    <w:p w:rsidR="006177A2" w:rsidRDefault="006177A2" w:rsidP="00607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7A2" w:rsidRDefault="006177A2" w:rsidP="00607685">
      <w:r>
        <w:separator/>
      </w:r>
    </w:p>
  </w:footnote>
  <w:footnote w:type="continuationSeparator" w:id="0">
    <w:p w:rsidR="006177A2" w:rsidRDefault="006177A2" w:rsidP="00607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549593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07685" w:rsidRPr="00607685" w:rsidRDefault="00607685">
        <w:pPr>
          <w:pStyle w:val="a8"/>
          <w:jc w:val="center"/>
          <w:rPr>
            <w:sz w:val="24"/>
            <w:szCs w:val="24"/>
          </w:rPr>
        </w:pPr>
        <w:r w:rsidRPr="00607685">
          <w:rPr>
            <w:sz w:val="24"/>
            <w:szCs w:val="24"/>
          </w:rPr>
          <w:fldChar w:fldCharType="begin"/>
        </w:r>
        <w:r w:rsidRPr="00607685">
          <w:rPr>
            <w:sz w:val="24"/>
            <w:szCs w:val="24"/>
          </w:rPr>
          <w:instrText>PAGE   \* MERGEFORMAT</w:instrText>
        </w:r>
        <w:r w:rsidRPr="00607685">
          <w:rPr>
            <w:sz w:val="24"/>
            <w:szCs w:val="24"/>
          </w:rPr>
          <w:fldChar w:fldCharType="separate"/>
        </w:r>
        <w:r w:rsidR="00085B12">
          <w:rPr>
            <w:noProof/>
            <w:sz w:val="24"/>
            <w:szCs w:val="24"/>
          </w:rPr>
          <w:t>8</w:t>
        </w:r>
        <w:r w:rsidRPr="00607685">
          <w:rPr>
            <w:sz w:val="24"/>
            <w:szCs w:val="24"/>
          </w:rPr>
          <w:fldChar w:fldCharType="end"/>
        </w:r>
      </w:p>
    </w:sdtContent>
  </w:sdt>
  <w:p w:rsidR="00607685" w:rsidRDefault="0060768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EAF"/>
    <w:rsid w:val="00085B12"/>
    <w:rsid w:val="00110859"/>
    <w:rsid w:val="00175EE5"/>
    <w:rsid w:val="00180591"/>
    <w:rsid w:val="001A7EAF"/>
    <w:rsid w:val="002055D9"/>
    <w:rsid w:val="00243DFC"/>
    <w:rsid w:val="00286B7B"/>
    <w:rsid w:val="002F66A1"/>
    <w:rsid w:val="00382514"/>
    <w:rsid w:val="003F30C1"/>
    <w:rsid w:val="004373EF"/>
    <w:rsid w:val="00450324"/>
    <w:rsid w:val="004C6F32"/>
    <w:rsid w:val="005E1017"/>
    <w:rsid w:val="005E5382"/>
    <w:rsid w:val="0060211B"/>
    <w:rsid w:val="00607685"/>
    <w:rsid w:val="006177A2"/>
    <w:rsid w:val="006A0207"/>
    <w:rsid w:val="006E0F77"/>
    <w:rsid w:val="007464C3"/>
    <w:rsid w:val="007A71F9"/>
    <w:rsid w:val="00972964"/>
    <w:rsid w:val="009B5E06"/>
    <w:rsid w:val="009F31DB"/>
    <w:rsid w:val="00A43C01"/>
    <w:rsid w:val="00A7173A"/>
    <w:rsid w:val="00AB0C44"/>
    <w:rsid w:val="00B175CA"/>
    <w:rsid w:val="00B72523"/>
    <w:rsid w:val="00B768C8"/>
    <w:rsid w:val="00B8348D"/>
    <w:rsid w:val="00BA1298"/>
    <w:rsid w:val="00CC6B87"/>
    <w:rsid w:val="00CD257F"/>
    <w:rsid w:val="00D568DD"/>
    <w:rsid w:val="00DA0F7D"/>
    <w:rsid w:val="00E42CF6"/>
    <w:rsid w:val="00E61615"/>
    <w:rsid w:val="00EA42FA"/>
    <w:rsid w:val="00F1089E"/>
    <w:rsid w:val="00F154EA"/>
    <w:rsid w:val="00F647A3"/>
    <w:rsid w:val="00FC050F"/>
    <w:rsid w:val="00FD6FBF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8C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768C8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B768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A43C01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"/>
    <w:basedOn w:val="a"/>
    <w:link w:val="a7"/>
    <w:uiPriority w:val="1"/>
    <w:qFormat/>
    <w:rsid w:val="00286B7B"/>
    <w:pPr>
      <w:widowControl w:val="0"/>
      <w:autoSpaceDE w:val="0"/>
      <w:autoSpaceDN w:val="0"/>
    </w:pPr>
    <w:rPr>
      <w:sz w:val="26"/>
      <w:szCs w:val="26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286B7B"/>
    <w:rPr>
      <w:rFonts w:ascii="Times New Roman" w:eastAsia="Times New Roman" w:hAnsi="Times New Roman" w:cs="Times New Roman"/>
      <w:sz w:val="26"/>
      <w:szCs w:val="26"/>
      <w:lang w:val="en-US"/>
    </w:rPr>
  </w:style>
  <w:style w:type="paragraph" w:styleId="HTML">
    <w:name w:val="HTML Preformatted"/>
    <w:basedOn w:val="a"/>
    <w:link w:val="HTML0"/>
    <w:uiPriority w:val="99"/>
    <w:unhideWhenUsed/>
    <w:rsid w:val="00286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286B7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0768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076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0768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076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85B1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85B1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8C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768C8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B768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A43C01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"/>
    <w:basedOn w:val="a"/>
    <w:link w:val="a7"/>
    <w:uiPriority w:val="1"/>
    <w:qFormat/>
    <w:rsid w:val="00286B7B"/>
    <w:pPr>
      <w:widowControl w:val="0"/>
      <w:autoSpaceDE w:val="0"/>
      <w:autoSpaceDN w:val="0"/>
    </w:pPr>
    <w:rPr>
      <w:sz w:val="26"/>
      <w:szCs w:val="26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286B7B"/>
    <w:rPr>
      <w:rFonts w:ascii="Times New Roman" w:eastAsia="Times New Roman" w:hAnsi="Times New Roman" w:cs="Times New Roman"/>
      <w:sz w:val="26"/>
      <w:szCs w:val="26"/>
      <w:lang w:val="en-US"/>
    </w:rPr>
  </w:style>
  <w:style w:type="paragraph" w:styleId="HTML">
    <w:name w:val="HTML Preformatted"/>
    <w:basedOn w:val="a"/>
    <w:link w:val="HTML0"/>
    <w:uiPriority w:val="99"/>
    <w:unhideWhenUsed/>
    <w:rsid w:val="00286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286B7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0768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076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0768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076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85B1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85B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0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47010309E3085FC8854F1DE0B9AC64314743199AB059DA325208CA0FE577251F577B4489DD5F0E9BF02DF1wBtBJ" TargetMode="External"/><Relationship Id="rId13" Type="http://schemas.openxmlformats.org/officeDocument/2006/relationships/hyperlink" Target="consultantplus://offline/ref=E655A0FAA4C9F4176666060B124287699C671D060ED2762B1517018D54D5C89DF18B8074B512D7C800D1B800YE78J" TargetMode="External"/><Relationship Id="rId18" Type="http://schemas.openxmlformats.org/officeDocument/2006/relationships/hyperlink" Target="consultantplus://offline/ref=57801D713284B1FB9F36C7604B927DC884C12EDAAF685DA9B63DD2080077065CD04F4A50D41C7F9D56581795q4a3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75AA0190F24A28A5334374F417042CCC00D7AF39D82FCF2FEF23730C5D458A8E4919691E60D93C1484FCB02BDm9L" TargetMode="External"/><Relationship Id="rId7" Type="http://schemas.openxmlformats.org/officeDocument/2006/relationships/hyperlink" Target="consultantplus://offline/ref=197504C197E67FD8D837C111C823410829C1C578933C23B3E058B4FF764E4AA838B3AD62F575C06AC0EBDB4Ah8l4J" TargetMode="External"/><Relationship Id="rId12" Type="http://schemas.openxmlformats.org/officeDocument/2006/relationships/hyperlink" Target="consultantplus://offline/ref=C5310F1BA1B5CDDAE182B68E445D07905A2A9D41C28C504B3B9BA35A875DB1544B9E065AC971D1D450BAA195JE79J" TargetMode="External"/><Relationship Id="rId17" Type="http://schemas.openxmlformats.org/officeDocument/2006/relationships/hyperlink" Target="consultantplus://offline/ref=CE01DFCAB21EAC22DF37719E102C12CCB079A9C88ACDADCE8BF696C8B03CFA1DC494B170CB55643AA67F5CFBl5eEF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E2695119DEC012FE117F1F9929FBD0A5D9B1DC623D1DF3CC476A4F2260C4FC5871C8725999925AEE993B35Fo3K9L" TargetMode="External"/><Relationship Id="rId20" Type="http://schemas.openxmlformats.org/officeDocument/2006/relationships/hyperlink" Target="consultantplus://offline/ref=85391C6C9C5FA81516EE75B5F77FABDA28FF597A97958327C9007A515F134B131E455EC9696400971ED4F2A6c6iCF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5310F1BA1B5CDDAE182B68E445D07905A2A9D41C28C504B3B9BA35A875DB1544B9E065AC971D1D450BAA194JE71J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12758573E58EA17D61E722D4B92647C51425EBECD5D265F7B17A5DA7D7AD209C78F37A84F414FAA739A4A11mBgDK" TargetMode="External"/><Relationship Id="rId23" Type="http://schemas.openxmlformats.org/officeDocument/2006/relationships/hyperlink" Target="consultantplus://offline/ref=0913A888C244D774C4A98B0DB44F2593BC56D260A79A621D425F231B165401F493770998E3900D227794D62CaDACM" TargetMode="External"/><Relationship Id="rId10" Type="http://schemas.openxmlformats.org/officeDocument/2006/relationships/hyperlink" Target="consultantplus://offline/ref=0847010309E3085FC8854F1DE0B9AC64314743199AB059DA325208CA0FE577251F577B4489DD5F0E9BF02CFBwBt6J" TargetMode="External"/><Relationship Id="rId19" Type="http://schemas.openxmlformats.org/officeDocument/2006/relationships/hyperlink" Target="consultantplus://offline/ref=57801D713284B1FB9F36C7604B927DC884C12EDAAF685DA9B63DD2080077065CD04F4A50D41C7F9D56581795q4a3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847010309E3085FC8854F1DE0B9AC64314743199AB059DA325208CA0FE577251F577B4489DD5F0E9BF02DF1wBtBJ" TargetMode="External"/><Relationship Id="rId14" Type="http://schemas.openxmlformats.org/officeDocument/2006/relationships/hyperlink" Target="consultantplus://offline/ref=8E5C064229310FCDF338C46D9052B63AD2A4B508DDD9C8BDB2A69EE9E6E037EC00CB17F5DE926233g9KBF" TargetMode="External"/><Relationship Id="rId22" Type="http://schemas.openxmlformats.org/officeDocument/2006/relationships/hyperlink" Target="consultantplus://offline/ref=0913A888C244D774C4A98B0DB44F2593BC56D260A79A621D425F231B165401F493770998E3900D227794D622aDA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8</Pages>
  <Words>3020</Words>
  <Characters>17218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2018-10-29T09:16:00Z</cp:lastPrinted>
  <dcterms:created xsi:type="dcterms:W3CDTF">2018-10-04T06:13:00Z</dcterms:created>
  <dcterms:modified xsi:type="dcterms:W3CDTF">2018-10-29T09:47:00Z</dcterms:modified>
</cp:coreProperties>
</file>